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8E" w:rsidRDefault="008C528E">
      <w:pPr>
        <w:shd w:val="clear" w:color="auto" w:fill="FFFFFF"/>
        <w:rPr>
          <w:sz w:val="24"/>
          <w:szCs w:val="24"/>
        </w:rPr>
      </w:pPr>
      <w:bookmarkStart w:id="0" w:name="_GoBack"/>
      <w:bookmarkEnd w:id="0"/>
    </w:p>
    <w:tbl>
      <w:tblPr>
        <w:tblW w:w="5000" w:type="pct"/>
        <w:tblCellMar>
          <w:left w:w="40" w:type="dxa"/>
          <w:right w:w="40" w:type="dxa"/>
        </w:tblCellMar>
        <w:tblLook w:val="0000" w:firstRow="0" w:lastRow="0" w:firstColumn="0" w:lastColumn="0" w:noHBand="0" w:noVBand="0"/>
      </w:tblPr>
      <w:tblGrid>
        <w:gridCol w:w="3205"/>
        <w:gridCol w:w="7002"/>
      </w:tblGrid>
      <w:tr w:rsidR="008C528E" w:rsidTr="00016695">
        <w:trPr>
          <w:trHeight w:val="471"/>
        </w:trPr>
        <w:tc>
          <w:tcPr>
            <w:tcW w:w="157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Numer modułu *</w:t>
            </w:r>
          </w:p>
        </w:tc>
        <w:tc>
          <w:tcPr>
            <w:tcW w:w="343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12034</w:t>
            </w:r>
          </w:p>
        </w:tc>
      </w:tr>
      <w:tr w:rsidR="008C528E" w:rsidTr="00016695">
        <w:trPr>
          <w:trHeight w:val="342"/>
        </w:trPr>
        <w:tc>
          <w:tcPr>
            <w:tcW w:w="157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43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Podejście i praca w ramach nauk społecznych</w:t>
            </w:r>
          </w:p>
        </w:tc>
      </w:tr>
      <w:tr w:rsidR="008C528E" w:rsidRPr="00562137" w:rsidTr="00016695">
        <w:trPr>
          <w:trHeight w:val="349"/>
        </w:trPr>
        <w:tc>
          <w:tcPr>
            <w:tcW w:w="1570"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30" w:type="pct"/>
            <w:tcBorders>
              <w:top w:val="nil"/>
              <w:left w:val="nil"/>
              <w:bottom w:val="nil"/>
              <w:right w:val="nil"/>
            </w:tcBorders>
            <w:shd w:val="clear" w:color="auto" w:fill="FFFFFF"/>
          </w:tcPr>
          <w:p w:rsidR="008C528E" w:rsidRPr="003D1D75" w:rsidRDefault="00CC2DD0">
            <w:pPr>
              <w:shd w:val="clear" w:color="auto" w:fill="FFFFFF"/>
              <w:rPr>
                <w:sz w:val="24"/>
                <w:szCs w:val="24"/>
                <w:lang w:val="en-US"/>
              </w:rPr>
            </w:pPr>
            <w:r w:rsidRPr="003D1D75">
              <w:rPr>
                <w:color w:val="000000"/>
                <w:lang w:val="en-US"/>
              </w:rPr>
              <w:t>Thought and Work in Social Science</w:t>
            </w:r>
          </w:p>
        </w:tc>
      </w:tr>
      <w:tr w:rsidR="008C528E" w:rsidTr="00016695">
        <w:trPr>
          <w:trHeight w:val="385"/>
        </w:trPr>
        <w:tc>
          <w:tcPr>
            <w:tcW w:w="157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43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Fakultet 4 - Praca socjalna, zdrowie i muzyka</w:t>
            </w:r>
          </w:p>
        </w:tc>
      </w:tr>
      <w:tr w:rsidR="008C528E" w:rsidRPr="00562137" w:rsidTr="00016695">
        <w:trPr>
          <w:trHeight w:val="446"/>
        </w:trPr>
        <w:tc>
          <w:tcPr>
            <w:tcW w:w="157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430" w:type="pct"/>
            <w:tcBorders>
              <w:top w:val="nil"/>
              <w:left w:val="nil"/>
              <w:bottom w:val="nil"/>
              <w:right w:val="nil"/>
            </w:tcBorders>
            <w:shd w:val="clear" w:color="auto" w:fill="FFFFFF"/>
          </w:tcPr>
          <w:p w:rsidR="008C528E" w:rsidRPr="003D1D75" w:rsidRDefault="00CC2DD0">
            <w:pPr>
              <w:shd w:val="clear" w:color="auto" w:fill="FFFFFF"/>
              <w:rPr>
                <w:sz w:val="24"/>
                <w:szCs w:val="24"/>
                <w:lang w:val="de-DE"/>
              </w:rPr>
            </w:pPr>
            <w:r w:rsidRPr="003D1D75">
              <w:rPr>
                <w:color w:val="000000"/>
                <w:lang w:val="de-DE"/>
              </w:rPr>
              <w:t>Prof. dr fil. Behrensen, Birgit</w:t>
            </w:r>
          </w:p>
        </w:tc>
      </w:tr>
      <w:tr w:rsidR="008C528E" w:rsidTr="00016695">
        <w:trPr>
          <w:trHeight w:val="446"/>
        </w:trPr>
        <w:tc>
          <w:tcPr>
            <w:tcW w:w="157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43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1 rok studiów</w:t>
            </w:r>
          </w:p>
        </w:tc>
      </w:tr>
      <w:tr w:rsidR="008C528E" w:rsidTr="00016695">
        <w:trPr>
          <w:trHeight w:val="428"/>
        </w:trPr>
        <w:tc>
          <w:tcPr>
            <w:tcW w:w="157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43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016695">
        <w:trPr>
          <w:trHeight w:val="440"/>
        </w:trPr>
        <w:tc>
          <w:tcPr>
            <w:tcW w:w="157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43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016695">
        <w:trPr>
          <w:trHeight w:val="440"/>
        </w:trPr>
        <w:tc>
          <w:tcPr>
            <w:tcW w:w="157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43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zimowy</w:t>
            </w:r>
          </w:p>
        </w:tc>
      </w:tr>
      <w:tr w:rsidR="008C528E" w:rsidTr="00016695">
        <w:trPr>
          <w:trHeight w:val="428"/>
        </w:trPr>
        <w:tc>
          <w:tcPr>
            <w:tcW w:w="157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43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5</w:t>
            </w:r>
          </w:p>
        </w:tc>
      </w:tr>
      <w:tr w:rsidR="008C528E" w:rsidTr="00016695">
        <w:trPr>
          <w:trHeight w:val="2599"/>
        </w:trPr>
        <w:tc>
          <w:tcPr>
            <w:tcW w:w="157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430" w:type="pct"/>
            <w:tcBorders>
              <w:top w:val="nil"/>
              <w:left w:val="nil"/>
              <w:bottom w:val="nil"/>
              <w:right w:val="nil"/>
            </w:tcBorders>
            <w:shd w:val="clear" w:color="auto" w:fill="FFFFFF"/>
          </w:tcPr>
          <w:p w:rsidR="008C528E" w:rsidRPr="005C279D" w:rsidRDefault="00CC2DD0">
            <w:pPr>
              <w:shd w:val="clear" w:color="auto" w:fill="FFFFFF"/>
              <w:rPr>
                <w:sz w:val="24"/>
                <w:szCs w:val="24"/>
              </w:rPr>
            </w:pPr>
            <w:r>
              <w:rPr>
                <w:color w:val="000000"/>
              </w:rPr>
              <w:t>Po udziale w module studenci będą w stanie zrozumieć logikę podejścia i pracy w ramach nauk społecznych. Będą potrafić formułować argumenty zgodnie z zasadami nauk społecznych. Studenci będą potrafili formułować pytania badawcze oraz docelowo poszukiwać wiadomości w literaturze naukowej, które pozwolą uzyskać odpowiedź na te pytania. Będą w stanie tworzyć prace naukowe na podstawie sprawdzonych ugruntowanej pracy ze źródłami. Będą w stanie w prawidłowy sposób cytować źródła.</w:t>
            </w:r>
          </w:p>
          <w:p w:rsidR="008C528E" w:rsidRDefault="00CC2DD0">
            <w:pPr>
              <w:shd w:val="clear" w:color="auto" w:fill="FFFFFF"/>
              <w:rPr>
                <w:sz w:val="24"/>
                <w:szCs w:val="24"/>
              </w:rPr>
            </w:pPr>
            <w:r>
              <w:rPr>
                <w:color w:val="000000"/>
              </w:rPr>
              <w:t>Poza tym studenci będą w stanie pracować podczas studiów z tekstami obcojęzycznymi w co najmniej jednym języku obcym.</w:t>
            </w:r>
          </w:p>
        </w:tc>
      </w:tr>
      <w:tr w:rsidR="008C528E" w:rsidTr="00016695">
        <w:trPr>
          <w:trHeight w:val="3571"/>
        </w:trPr>
        <w:tc>
          <w:tcPr>
            <w:tcW w:w="157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430" w:type="pct"/>
            <w:tcBorders>
              <w:top w:val="nil"/>
              <w:left w:val="nil"/>
              <w:bottom w:val="nil"/>
              <w:right w:val="nil"/>
            </w:tcBorders>
            <w:shd w:val="clear" w:color="auto" w:fill="FFFFFF"/>
          </w:tcPr>
          <w:p w:rsidR="008C528E" w:rsidRPr="00016695" w:rsidRDefault="00CC2DD0" w:rsidP="00016695">
            <w:pPr>
              <w:pStyle w:val="Listenabsatz"/>
              <w:numPr>
                <w:ilvl w:val="0"/>
                <w:numId w:val="2"/>
              </w:numPr>
              <w:shd w:val="clear" w:color="auto" w:fill="FFFFFF"/>
              <w:rPr>
                <w:sz w:val="24"/>
                <w:szCs w:val="24"/>
              </w:rPr>
            </w:pPr>
            <w:r>
              <w:rPr>
                <w:color w:val="000000"/>
              </w:rPr>
              <w:t>Oferta i zasoby wydziału i uczelni w odniesieniu do zbioru literatury i zarządzania bibliografią</w:t>
            </w:r>
          </w:p>
          <w:p w:rsidR="008C528E" w:rsidRPr="00016695" w:rsidRDefault="00CC2DD0" w:rsidP="00016695">
            <w:pPr>
              <w:pStyle w:val="Listenabsatz"/>
              <w:numPr>
                <w:ilvl w:val="0"/>
                <w:numId w:val="2"/>
              </w:numPr>
              <w:shd w:val="clear" w:color="auto" w:fill="FFFFFF"/>
              <w:rPr>
                <w:sz w:val="24"/>
                <w:szCs w:val="24"/>
              </w:rPr>
            </w:pPr>
            <w:r>
              <w:rPr>
                <w:color w:val="000000"/>
              </w:rPr>
              <w:t>Procesy pracy naukowej</w:t>
            </w:r>
          </w:p>
          <w:p w:rsidR="008C528E" w:rsidRPr="00016695" w:rsidRDefault="00CC2DD0" w:rsidP="00016695">
            <w:pPr>
              <w:pStyle w:val="Listenabsatz"/>
              <w:numPr>
                <w:ilvl w:val="0"/>
                <w:numId w:val="2"/>
              </w:numPr>
              <w:shd w:val="clear" w:color="auto" w:fill="FFFFFF"/>
              <w:rPr>
                <w:sz w:val="24"/>
                <w:szCs w:val="24"/>
              </w:rPr>
            </w:pPr>
            <w:r>
              <w:rPr>
                <w:color w:val="000000"/>
              </w:rPr>
              <w:t>Techniki naukowego piśmiennictwa</w:t>
            </w:r>
          </w:p>
          <w:p w:rsidR="008C528E" w:rsidRPr="00016695" w:rsidRDefault="00CC2DD0" w:rsidP="00016695">
            <w:pPr>
              <w:pStyle w:val="Listenabsatz"/>
              <w:numPr>
                <w:ilvl w:val="0"/>
                <w:numId w:val="2"/>
              </w:numPr>
              <w:shd w:val="clear" w:color="auto" w:fill="FFFFFF"/>
              <w:rPr>
                <w:sz w:val="24"/>
                <w:szCs w:val="24"/>
              </w:rPr>
            </w:pPr>
            <w:r>
              <w:rPr>
                <w:color w:val="000000"/>
              </w:rPr>
              <w:t>Formułowanie społeczno-naukowych argumentów</w:t>
            </w:r>
          </w:p>
          <w:p w:rsidR="008C528E" w:rsidRPr="00016695" w:rsidRDefault="00CC2DD0" w:rsidP="00016695">
            <w:pPr>
              <w:pStyle w:val="Listenabsatz"/>
              <w:numPr>
                <w:ilvl w:val="0"/>
                <w:numId w:val="2"/>
              </w:numPr>
              <w:shd w:val="clear" w:color="auto" w:fill="FFFFFF"/>
              <w:rPr>
                <w:sz w:val="24"/>
                <w:szCs w:val="24"/>
              </w:rPr>
            </w:pPr>
            <w:r>
              <w:rPr>
                <w:color w:val="000000"/>
              </w:rPr>
              <w:t>Kryteria jakościowe źródeł naukowych</w:t>
            </w:r>
          </w:p>
          <w:p w:rsidR="008C528E" w:rsidRPr="00016695" w:rsidRDefault="00CC2DD0" w:rsidP="00016695">
            <w:pPr>
              <w:pStyle w:val="Listenabsatz"/>
              <w:numPr>
                <w:ilvl w:val="0"/>
                <w:numId w:val="2"/>
              </w:numPr>
              <w:shd w:val="clear" w:color="auto" w:fill="FFFFFF"/>
              <w:rPr>
                <w:sz w:val="24"/>
                <w:szCs w:val="24"/>
              </w:rPr>
            </w:pPr>
            <w:r>
              <w:rPr>
                <w:color w:val="000000"/>
              </w:rPr>
              <w:t>Cytowanie źródeł i sporządzanie zestawień</w:t>
            </w:r>
          </w:p>
          <w:p w:rsidR="008C528E" w:rsidRPr="00016695" w:rsidRDefault="00CC2DD0" w:rsidP="00016695">
            <w:pPr>
              <w:pStyle w:val="Listenabsatz"/>
              <w:numPr>
                <w:ilvl w:val="0"/>
                <w:numId w:val="2"/>
              </w:numPr>
              <w:shd w:val="clear" w:color="auto" w:fill="FFFFFF"/>
              <w:rPr>
                <w:sz w:val="24"/>
                <w:szCs w:val="24"/>
              </w:rPr>
            </w:pPr>
            <w:r>
              <w:rPr>
                <w:color w:val="000000"/>
              </w:rPr>
              <w:t>Słownictwo branżowe i podstawowa wiedza gramatyczna, trening w zakresie wykorzystania języka mówionego i pisanego:</w:t>
            </w:r>
          </w:p>
          <w:p w:rsidR="008C528E" w:rsidRDefault="00CC2DD0" w:rsidP="00016695">
            <w:pPr>
              <w:shd w:val="clear" w:color="auto" w:fill="FFFFFF"/>
              <w:ind w:left="360"/>
              <w:rPr>
                <w:sz w:val="24"/>
                <w:szCs w:val="24"/>
              </w:rPr>
            </w:pPr>
            <w:r>
              <w:rPr>
                <w:color w:val="000000"/>
              </w:rPr>
              <w:t>- dla studentów regularnego Curriculum z reguły w języku angielskim,</w:t>
            </w:r>
          </w:p>
          <w:p w:rsidR="008C528E" w:rsidRDefault="00CC2DD0" w:rsidP="00016695">
            <w:pPr>
              <w:shd w:val="clear" w:color="auto" w:fill="FFFFFF"/>
              <w:ind w:left="360"/>
              <w:rPr>
                <w:sz w:val="24"/>
                <w:szCs w:val="24"/>
              </w:rPr>
            </w:pPr>
            <w:r>
              <w:rPr>
                <w:color w:val="000000"/>
              </w:rPr>
              <w:t>- dla studentów kończących równolegle Akademię im. Jakuba z Paradyża Gorzów (PL) w języku polskim,</w:t>
            </w:r>
          </w:p>
          <w:p w:rsidR="008C528E" w:rsidRDefault="00CC2DD0" w:rsidP="00016695">
            <w:pPr>
              <w:shd w:val="clear" w:color="auto" w:fill="FFFFFF"/>
              <w:ind w:left="360"/>
              <w:rPr>
                <w:sz w:val="24"/>
                <w:szCs w:val="24"/>
              </w:rPr>
            </w:pPr>
            <w:r>
              <w:rPr>
                <w:color w:val="000000"/>
              </w:rPr>
              <w:t>- dla studentów kończących równolegle Universitatea de Vest din Timosoara (RO) w języku rumuńskim.</w:t>
            </w:r>
          </w:p>
        </w:tc>
      </w:tr>
      <w:tr w:rsidR="008C528E" w:rsidTr="00016695">
        <w:trPr>
          <w:trHeight w:val="446"/>
        </w:trPr>
        <w:tc>
          <w:tcPr>
            <w:tcW w:w="157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43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016695">
        <w:trPr>
          <w:trHeight w:val="440"/>
        </w:trPr>
        <w:tc>
          <w:tcPr>
            <w:tcW w:w="157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43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016695">
        <w:trPr>
          <w:trHeight w:val="336"/>
        </w:trPr>
        <w:tc>
          <w:tcPr>
            <w:tcW w:w="157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43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- 4 godziny tygodniowo</w:t>
            </w:r>
          </w:p>
        </w:tc>
      </w:tr>
      <w:tr w:rsidR="008C528E" w:rsidTr="00016695">
        <w:trPr>
          <w:trHeight w:val="330"/>
        </w:trPr>
        <w:tc>
          <w:tcPr>
            <w:tcW w:w="1570"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3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Samokształcenie - 90 godzin</w:t>
            </w:r>
          </w:p>
        </w:tc>
      </w:tr>
    </w:tbl>
    <w:p w:rsidR="008C528E" w:rsidRDefault="005C279D">
      <w:pPr>
        <w:shd w:val="clear" w:color="auto" w:fill="FFFFFF"/>
        <w:rPr>
          <w:sz w:val="24"/>
          <w:szCs w:val="24"/>
        </w:rPr>
      </w:pPr>
      <w:r>
        <w:br w:type="page"/>
      </w:r>
    </w:p>
    <w:tbl>
      <w:tblPr>
        <w:tblW w:w="5000" w:type="pct"/>
        <w:tblCellMar>
          <w:left w:w="40" w:type="dxa"/>
          <w:right w:w="40" w:type="dxa"/>
        </w:tblCellMar>
        <w:tblLook w:val="0000" w:firstRow="0" w:lastRow="0" w:firstColumn="0" w:lastColumn="0" w:noHBand="0" w:noVBand="0"/>
      </w:tblPr>
      <w:tblGrid>
        <w:gridCol w:w="3454"/>
        <w:gridCol w:w="6753"/>
      </w:tblGrid>
      <w:tr w:rsidR="008C528E" w:rsidTr="00DF77CE">
        <w:trPr>
          <w:trHeight w:val="899"/>
        </w:trPr>
        <w:tc>
          <w:tcPr>
            <w:tcW w:w="169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Materiały do nauczania i bibliografia</w:t>
            </w:r>
          </w:p>
        </w:tc>
        <w:tc>
          <w:tcPr>
            <w:tcW w:w="330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Bohl, Thorsten (2008): Naukowa praca w ramach studiów pedagogicznych: Procesy robocze, referaty, prace domowe, egzaminy pisemne i inne... 3. Zaktualizowane wydanie, Weinheim.</w:t>
            </w:r>
          </w:p>
        </w:tc>
      </w:tr>
      <w:tr w:rsidR="008C528E" w:rsidTr="00DF77CE">
        <w:trPr>
          <w:trHeight w:val="434"/>
        </w:trPr>
        <w:tc>
          <w:tcPr>
            <w:tcW w:w="169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30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r w:rsidR="008C528E" w:rsidTr="00DF77CE">
        <w:trPr>
          <w:trHeight w:val="679"/>
        </w:trPr>
        <w:tc>
          <w:tcPr>
            <w:tcW w:w="169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 modułowego*</w:t>
            </w:r>
          </w:p>
        </w:tc>
        <w:tc>
          <w:tcPr>
            <w:tcW w:w="330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Praca domowa (7 stron)</w:t>
            </w:r>
          </w:p>
        </w:tc>
      </w:tr>
      <w:tr w:rsidR="008C528E" w:rsidTr="00DF77CE">
        <w:trPr>
          <w:trHeight w:val="446"/>
        </w:trPr>
        <w:tc>
          <w:tcPr>
            <w:tcW w:w="169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30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DF77CE">
        <w:trPr>
          <w:trHeight w:val="428"/>
        </w:trPr>
        <w:tc>
          <w:tcPr>
            <w:tcW w:w="169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30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F77CE">
        <w:trPr>
          <w:trHeight w:val="452"/>
        </w:trPr>
        <w:tc>
          <w:tcPr>
            <w:tcW w:w="169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30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DF77CE">
        <w:trPr>
          <w:trHeight w:val="526"/>
        </w:trPr>
        <w:tc>
          <w:tcPr>
            <w:tcW w:w="169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30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F77CE">
        <w:trPr>
          <w:trHeight w:val="538"/>
        </w:trPr>
        <w:tc>
          <w:tcPr>
            <w:tcW w:w="169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30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F77CE">
        <w:trPr>
          <w:trHeight w:val="691"/>
        </w:trPr>
        <w:tc>
          <w:tcPr>
            <w:tcW w:w="169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30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Wprowadzenie do pracy naukowej (2 godziny tygodniowo) Seminarium: Język (2 godziny tygodniowo)</w:t>
            </w:r>
          </w:p>
        </w:tc>
      </w:tr>
      <w:tr w:rsidR="008C528E" w:rsidTr="00DF77CE">
        <w:trPr>
          <w:trHeight w:val="575"/>
        </w:trPr>
        <w:tc>
          <w:tcPr>
            <w:tcW w:w="169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30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7A4DD8" w:rsidRDefault="007A4DD8">
      <w:pPr>
        <w:shd w:val="clear" w:color="auto" w:fill="FFFFFF"/>
        <w:rPr>
          <w:sz w:val="24"/>
          <w:szCs w:val="24"/>
        </w:rPr>
        <w:sectPr w:rsidR="007A4DD8" w:rsidSect="006E0AD3">
          <w:headerReference w:type="default" r:id="rId7"/>
          <w:footerReference w:type="default" r:id="rId8"/>
          <w:pgSz w:w="11909" w:h="16834" w:code="9"/>
          <w:pgMar w:top="851" w:right="851" w:bottom="851" w:left="851" w:header="567" w:footer="340" w:gutter="0"/>
          <w:cols w:space="708"/>
          <w:noEndnote/>
          <w:docGrid w:linePitch="272"/>
        </w:sectPr>
      </w:pPr>
    </w:p>
    <w:tbl>
      <w:tblPr>
        <w:tblW w:w="5000" w:type="pct"/>
        <w:tblCellMar>
          <w:left w:w="40" w:type="dxa"/>
          <w:right w:w="40" w:type="dxa"/>
        </w:tblCellMar>
        <w:tblLook w:val="0000" w:firstRow="0" w:lastRow="0" w:firstColumn="0" w:lastColumn="0" w:noHBand="0" w:noVBand="0"/>
      </w:tblPr>
      <w:tblGrid>
        <w:gridCol w:w="3293"/>
        <w:gridCol w:w="6914"/>
      </w:tblGrid>
      <w:tr w:rsidR="008C528E" w:rsidTr="007A4DD8">
        <w:trPr>
          <w:trHeight w:val="404"/>
        </w:trPr>
        <w:tc>
          <w:tcPr>
            <w:tcW w:w="161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 *</w:t>
            </w:r>
          </w:p>
        </w:tc>
        <w:tc>
          <w:tcPr>
            <w:tcW w:w="338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12911</w:t>
            </w:r>
          </w:p>
        </w:tc>
      </w:tr>
      <w:tr w:rsidR="008C528E" w:rsidTr="007A4DD8">
        <w:trPr>
          <w:trHeight w:val="355"/>
        </w:trPr>
        <w:tc>
          <w:tcPr>
            <w:tcW w:w="161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38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Dyscyplina i profesjonalizm pracy socjalnej</w:t>
            </w:r>
          </w:p>
        </w:tc>
      </w:tr>
      <w:tr w:rsidR="008C528E" w:rsidRPr="00562137" w:rsidTr="007A4DD8">
        <w:trPr>
          <w:trHeight w:val="336"/>
        </w:trPr>
        <w:tc>
          <w:tcPr>
            <w:tcW w:w="1613"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387" w:type="pct"/>
            <w:tcBorders>
              <w:top w:val="nil"/>
              <w:left w:val="nil"/>
              <w:bottom w:val="nil"/>
              <w:right w:val="nil"/>
            </w:tcBorders>
            <w:shd w:val="clear" w:color="auto" w:fill="FFFFFF"/>
          </w:tcPr>
          <w:p w:rsidR="008C528E" w:rsidRPr="003D1D75" w:rsidRDefault="00CC2DD0">
            <w:pPr>
              <w:shd w:val="clear" w:color="auto" w:fill="FFFFFF"/>
              <w:rPr>
                <w:sz w:val="24"/>
                <w:szCs w:val="24"/>
                <w:lang w:val="en-US"/>
              </w:rPr>
            </w:pPr>
            <w:r w:rsidRPr="003D1D75">
              <w:rPr>
                <w:color w:val="000000"/>
                <w:lang w:val="en-US"/>
              </w:rPr>
              <w:t>Social Work as an Academic Discipline and Profession</w:t>
            </w:r>
          </w:p>
        </w:tc>
      </w:tr>
      <w:tr w:rsidR="008C528E" w:rsidTr="007A4DD8">
        <w:trPr>
          <w:trHeight w:val="385"/>
        </w:trPr>
        <w:tc>
          <w:tcPr>
            <w:tcW w:w="161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38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RPr="00562137" w:rsidTr="007A4DD8">
        <w:trPr>
          <w:trHeight w:val="446"/>
        </w:trPr>
        <w:tc>
          <w:tcPr>
            <w:tcW w:w="161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387" w:type="pct"/>
            <w:tcBorders>
              <w:top w:val="nil"/>
              <w:left w:val="nil"/>
              <w:bottom w:val="nil"/>
              <w:right w:val="nil"/>
            </w:tcBorders>
            <w:shd w:val="clear" w:color="auto" w:fill="FFFFFF"/>
          </w:tcPr>
          <w:p w:rsidR="008C528E" w:rsidRPr="003D1D75" w:rsidRDefault="00CC2DD0">
            <w:pPr>
              <w:shd w:val="clear" w:color="auto" w:fill="FFFFFF"/>
              <w:rPr>
                <w:sz w:val="24"/>
                <w:szCs w:val="24"/>
                <w:lang w:val="de-DE"/>
              </w:rPr>
            </w:pPr>
            <w:r w:rsidRPr="003D1D75">
              <w:rPr>
                <w:color w:val="000000"/>
                <w:lang w:val="de-DE"/>
              </w:rPr>
              <w:t>Prof. Dr fil. Sauer, Stefanie</w:t>
            </w:r>
          </w:p>
        </w:tc>
      </w:tr>
      <w:tr w:rsidR="008C528E" w:rsidTr="007A4DD8">
        <w:trPr>
          <w:trHeight w:val="440"/>
        </w:trPr>
        <w:tc>
          <w:tcPr>
            <w:tcW w:w="161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38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1 rok studiów</w:t>
            </w:r>
          </w:p>
        </w:tc>
      </w:tr>
      <w:tr w:rsidR="008C528E" w:rsidTr="007A4DD8">
        <w:trPr>
          <w:trHeight w:val="434"/>
        </w:trPr>
        <w:tc>
          <w:tcPr>
            <w:tcW w:w="161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Języki nauczania i egzaminu *</w:t>
            </w:r>
          </w:p>
        </w:tc>
        <w:tc>
          <w:tcPr>
            <w:tcW w:w="338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7A4DD8">
        <w:trPr>
          <w:trHeight w:val="440"/>
        </w:trPr>
        <w:tc>
          <w:tcPr>
            <w:tcW w:w="161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38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2 semestr</w:t>
            </w:r>
          </w:p>
        </w:tc>
      </w:tr>
      <w:tr w:rsidR="008C528E" w:rsidTr="007A4DD8">
        <w:trPr>
          <w:trHeight w:val="440"/>
        </w:trPr>
        <w:tc>
          <w:tcPr>
            <w:tcW w:w="161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38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zimowy</w:t>
            </w:r>
          </w:p>
        </w:tc>
      </w:tr>
      <w:tr w:rsidR="008C528E" w:rsidTr="007A4DD8">
        <w:trPr>
          <w:trHeight w:val="428"/>
        </w:trPr>
        <w:tc>
          <w:tcPr>
            <w:tcW w:w="161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38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12</w:t>
            </w:r>
          </w:p>
        </w:tc>
      </w:tr>
      <w:tr w:rsidR="008C528E" w:rsidRPr="005C279D" w:rsidTr="007A4DD8">
        <w:trPr>
          <w:trHeight w:val="2856"/>
        </w:trPr>
        <w:tc>
          <w:tcPr>
            <w:tcW w:w="161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38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u w:val="single"/>
              </w:rPr>
              <w:t>Nauki związane z pracą socjalną I i II:</w:t>
            </w:r>
          </w:p>
          <w:p w:rsidR="008C528E" w:rsidRPr="005C279D" w:rsidRDefault="00CC2DD0">
            <w:pPr>
              <w:shd w:val="clear" w:color="auto" w:fill="FFFFFF"/>
              <w:rPr>
                <w:sz w:val="24"/>
                <w:szCs w:val="24"/>
              </w:rPr>
            </w:pPr>
            <w:r>
              <w:rPr>
                <w:color w:val="000000"/>
              </w:rPr>
              <w:t>Studenci będą w stanie rozumieć aktualne tendencje związane z pracą socjalną w kontekście historycznym. Będą znać różne podejścia teoretyczne i będą w stanie krytycznie je interpretować pod kątem ich znaczenia w praktyce pracy socjalnej. Poza tym będą oni w stanie oceniać kontrowersje zawodowo-polityczne oraz aktualne tendencje na bazie historycznych i teoretycznych zasobów wiedzy oraz wypracowywać własne stanowisko w tym zakresie. Będą rozpoznawać i potrafić rozważać kulturalny wymiar oraz wymiar w odniesieniu do gender oraz aktualne tendencje panujące w ramach pracy socjalnej.</w:t>
            </w:r>
          </w:p>
        </w:tc>
      </w:tr>
      <w:tr w:rsidR="008C528E" w:rsidTr="007A4DD8">
        <w:trPr>
          <w:trHeight w:val="5301"/>
        </w:trPr>
        <w:tc>
          <w:tcPr>
            <w:tcW w:w="1613" w:type="pct"/>
            <w:tcBorders>
              <w:top w:val="nil"/>
              <w:left w:val="nil"/>
              <w:bottom w:val="nil"/>
              <w:right w:val="nil"/>
            </w:tcBorders>
            <w:shd w:val="clear" w:color="auto" w:fill="FFFFFF"/>
          </w:tcPr>
          <w:p w:rsidR="008C528E" w:rsidRPr="003D1D75" w:rsidRDefault="008C528E">
            <w:pPr>
              <w:shd w:val="clear" w:color="auto" w:fill="FFFFFF"/>
              <w:rPr>
                <w:sz w:val="24"/>
                <w:szCs w:val="24"/>
              </w:rPr>
            </w:pPr>
          </w:p>
        </w:tc>
        <w:tc>
          <w:tcPr>
            <w:tcW w:w="3387" w:type="pct"/>
            <w:tcBorders>
              <w:top w:val="nil"/>
              <w:left w:val="nil"/>
              <w:bottom w:val="nil"/>
              <w:right w:val="nil"/>
            </w:tcBorders>
            <w:shd w:val="clear" w:color="auto" w:fill="FFFFFF"/>
          </w:tcPr>
          <w:p w:rsidR="003D1D75" w:rsidRDefault="00CC2DD0">
            <w:pPr>
              <w:shd w:val="clear" w:color="auto" w:fill="FFFFFF"/>
              <w:rPr>
                <w:color w:val="000000"/>
                <w:u w:val="single"/>
              </w:rPr>
            </w:pPr>
            <w:r>
              <w:rPr>
                <w:color w:val="000000"/>
                <w:u w:val="single"/>
              </w:rPr>
              <w:t xml:space="preserve">Metodyczne </w:t>
            </w:r>
            <w:r w:rsidR="003D1D75">
              <w:rPr>
                <w:color w:val="000000"/>
                <w:u w:val="single"/>
              </w:rPr>
              <w:t>podstawy pracy zawodowej I i II:</w:t>
            </w:r>
          </w:p>
          <w:p w:rsidR="003D1D75" w:rsidRDefault="00CC2DD0">
            <w:pPr>
              <w:shd w:val="clear" w:color="auto" w:fill="FFFFFF"/>
              <w:rPr>
                <w:color w:val="000000"/>
              </w:rPr>
            </w:pPr>
            <w:r>
              <w:rPr>
                <w:color w:val="000000"/>
              </w:rPr>
              <w:t>Studenci zdobyli przekrojową wiedzę na temat metod pracy socjalnej oraz zrozumieli sposoby metodycznego postępowania jako usystematyzowanego systemu o określonej strukturze. Dysponują kompleksową wiedzą w zakresie wybranych koncepcji, metod i procedur/technik pracy socjalnej. Potrafią przyporządkowywać techniki i metody do określonych koncepcji postępowania oraz analizować i krytycznie oceniać różne dostępne metody zgodnie z obowiązującymi kryteriami. Studenci są w stanie krytycznie podchodzić do możliwości i granic postępowania metodycznego oraz potrafią rozpoznawać różnorodne wymagania związane z osobowością specjalistów. Będą uczuleni na różnorodność i na indywidualność przypadków i będą w stanie roz</w:t>
            </w:r>
            <w:r w:rsidR="003D1D75">
              <w:rPr>
                <w:color w:val="000000"/>
              </w:rPr>
              <w:t>poznawać znaczenie zasad etyki.</w:t>
            </w:r>
          </w:p>
          <w:p w:rsidR="008C528E" w:rsidRPr="005C279D" w:rsidRDefault="00CC2DD0">
            <w:pPr>
              <w:shd w:val="clear" w:color="auto" w:fill="FFFFFF"/>
              <w:rPr>
                <w:sz w:val="24"/>
                <w:szCs w:val="24"/>
              </w:rPr>
            </w:pPr>
            <w:r>
              <w:rPr>
                <w:color w:val="000000"/>
                <w:u w:val="single"/>
              </w:rPr>
              <w:t>Prowadzenie rozmów:</w:t>
            </w:r>
          </w:p>
          <w:p w:rsidR="008C528E" w:rsidRDefault="00CC2DD0">
            <w:pPr>
              <w:shd w:val="clear" w:color="auto" w:fill="FFFFFF"/>
              <w:rPr>
                <w:sz w:val="24"/>
                <w:szCs w:val="24"/>
              </w:rPr>
            </w:pPr>
            <w:r>
              <w:rPr>
                <w:color w:val="000000"/>
              </w:rPr>
              <w:t>Studenci nabędą umiejętność planowania i prowadzenia rozmów stosownie do danej sytuacji. Będą znali główne cechy rozmów i będą w stanie rozróżnić różne ich formy. Są w stanie w metodycznie uzasadniony sposób ustalać różne sposoby postępowania w ramach prowadzonych rozmów oraz rozpoznawać specyficzne wyzwania umożliwiające skuteczne prowadzenie rozmów (np. wymuszanie). Zdobędą umiejętność</w:t>
            </w:r>
          </w:p>
        </w:tc>
      </w:tr>
    </w:tbl>
    <w:p w:rsidR="008C528E" w:rsidRDefault="005C279D">
      <w:pPr>
        <w:shd w:val="clear" w:color="auto" w:fill="FFFFFF"/>
        <w:rPr>
          <w:sz w:val="24"/>
          <w:szCs w:val="24"/>
        </w:rPr>
      </w:pPr>
      <w:r>
        <w:br w:type="page"/>
      </w:r>
    </w:p>
    <w:tbl>
      <w:tblPr>
        <w:tblW w:w="5000" w:type="pct"/>
        <w:tblCellMar>
          <w:left w:w="40" w:type="dxa"/>
          <w:right w:w="40" w:type="dxa"/>
        </w:tblCellMar>
        <w:tblLook w:val="0000" w:firstRow="0" w:lastRow="0" w:firstColumn="0" w:lastColumn="0" w:noHBand="0" w:noVBand="0"/>
      </w:tblPr>
      <w:tblGrid>
        <w:gridCol w:w="3154"/>
        <w:gridCol w:w="7053"/>
      </w:tblGrid>
      <w:tr w:rsidR="008C528E" w:rsidTr="00DE6DAC">
        <w:trPr>
          <w:trHeight w:val="709"/>
        </w:trPr>
        <w:tc>
          <w:tcPr>
            <w:tcW w:w="1545"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5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prowadzenia rozmów z adresatami oraz krytycznego określania swojej roli.</w:t>
            </w:r>
          </w:p>
        </w:tc>
      </w:tr>
      <w:tr w:rsidR="008C528E" w:rsidTr="00DE6DAC">
        <w:trPr>
          <w:trHeight w:val="3326"/>
        </w:trPr>
        <w:tc>
          <w:tcPr>
            <w:tcW w:w="154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45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u w:val="single"/>
              </w:rPr>
              <w:t>Nauki związane z pracą socjalną I i II:</w:t>
            </w:r>
          </w:p>
          <w:p w:rsidR="008C528E" w:rsidRPr="00CF0D35" w:rsidRDefault="00CC2DD0" w:rsidP="00CF0D35">
            <w:pPr>
              <w:pStyle w:val="Listenabsatz"/>
              <w:numPr>
                <w:ilvl w:val="0"/>
                <w:numId w:val="2"/>
              </w:numPr>
              <w:shd w:val="clear" w:color="auto" w:fill="FFFFFF"/>
              <w:rPr>
                <w:sz w:val="24"/>
                <w:szCs w:val="24"/>
              </w:rPr>
            </w:pPr>
            <w:r>
              <w:rPr>
                <w:color w:val="000000"/>
              </w:rPr>
              <w:t>Przedmiot pracy socjalnej, rozróżnianie dyscypliny i profesjonalizmu (debata nad profesjonalizacją)</w:t>
            </w:r>
          </w:p>
          <w:p w:rsidR="008C528E" w:rsidRPr="00CF0D35" w:rsidRDefault="00CC2DD0" w:rsidP="00CF0D35">
            <w:pPr>
              <w:pStyle w:val="Listenabsatz"/>
              <w:numPr>
                <w:ilvl w:val="0"/>
                <w:numId w:val="2"/>
              </w:numPr>
              <w:shd w:val="clear" w:color="auto" w:fill="FFFFFF"/>
              <w:rPr>
                <w:sz w:val="24"/>
                <w:szCs w:val="24"/>
              </w:rPr>
            </w:pPr>
            <w:r>
              <w:rPr>
                <w:color w:val="000000"/>
              </w:rPr>
              <w:t>Przegląd osób i idei, które miały znaczenie dla rozwoju pracy socjalnej w kontekście profesji i dyscypliny oraz miały wpływ na rozwój założeń teoretycznych.</w:t>
            </w:r>
          </w:p>
          <w:p w:rsidR="008C528E" w:rsidRPr="00CF0D35" w:rsidRDefault="00CC2DD0" w:rsidP="00CF0D35">
            <w:pPr>
              <w:pStyle w:val="Listenabsatz"/>
              <w:numPr>
                <w:ilvl w:val="0"/>
                <w:numId w:val="2"/>
              </w:numPr>
              <w:shd w:val="clear" w:color="auto" w:fill="FFFFFF"/>
              <w:rPr>
                <w:sz w:val="24"/>
                <w:szCs w:val="24"/>
              </w:rPr>
            </w:pPr>
            <w:r>
              <w:rPr>
                <w:color w:val="000000"/>
              </w:rPr>
              <w:t>Rozwój historyczny pracy socjalnej, rozumienie pomocy w kontekście przemian społecznych</w:t>
            </w:r>
          </w:p>
          <w:p w:rsidR="008C528E" w:rsidRPr="00CF0D35" w:rsidRDefault="00CC2DD0" w:rsidP="00CF0D35">
            <w:pPr>
              <w:pStyle w:val="Listenabsatz"/>
              <w:numPr>
                <w:ilvl w:val="0"/>
                <w:numId w:val="2"/>
              </w:numPr>
              <w:shd w:val="clear" w:color="auto" w:fill="FFFFFF"/>
              <w:rPr>
                <w:sz w:val="24"/>
                <w:szCs w:val="24"/>
              </w:rPr>
            </w:pPr>
            <w:r>
              <w:rPr>
                <w:color w:val="000000"/>
              </w:rPr>
              <w:t>Teorie pracy socjalnej jako podstawa profesjonalnej działalności w ramach pracy socjalnej</w:t>
            </w:r>
          </w:p>
          <w:p w:rsidR="008C528E" w:rsidRPr="00CF0D35" w:rsidRDefault="00CC2DD0" w:rsidP="00CF0D35">
            <w:pPr>
              <w:pStyle w:val="Listenabsatz"/>
              <w:numPr>
                <w:ilvl w:val="0"/>
                <w:numId w:val="2"/>
              </w:numPr>
              <w:shd w:val="clear" w:color="auto" w:fill="FFFFFF"/>
              <w:rPr>
                <w:sz w:val="24"/>
                <w:szCs w:val="24"/>
              </w:rPr>
            </w:pPr>
            <w:r>
              <w:rPr>
                <w:color w:val="000000"/>
              </w:rPr>
              <w:t>Profesjonalny teoretyczny dyskurs oraz rozwój pracy socjalnej</w:t>
            </w:r>
          </w:p>
          <w:p w:rsidR="008C528E" w:rsidRPr="00CF0D35" w:rsidRDefault="00CC2DD0" w:rsidP="00CF0D35">
            <w:pPr>
              <w:pStyle w:val="Listenabsatz"/>
              <w:numPr>
                <w:ilvl w:val="0"/>
                <w:numId w:val="3"/>
              </w:numPr>
              <w:shd w:val="clear" w:color="auto" w:fill="FFFFFF"/>
              <w:rPr>
                <w:sz w:val="24"/>
                <w:szCs w:val="24"/>
              </w:rPr>
            </w:pPr>
            <w:r>
              <w:rPr>
                <w:color w:val="000000"/>
              </w:rPr>
              <w:t>Cechy strukturalne profesjonalnego działania</w:t>
            </w:r>
          </w:p>
        </w:tc>
      </w:tr>
      <w:tr w:rsidR="008C528E" w:rsidTr="00DE6DAC">
        <w:trPr>
          <w:trHeight w:val="3559"/>
        </w:trPr>
        <w:tc>
          <w:tcPr>
            <w:tcW w:w="1545"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5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u w:val="single"/>
              </w:rPr>
              <w:t>Metodyczne podstawy pracy zawodowej I i II</w:t>
            </w:r>
            <w:r w:rsidR="003D1D75">
              <w:rPr>
                <w:color w:val="000000"/>
                <w:u w:val="single"/>
              </w:rPr>
              <w:t>:</w:t>
            </w:r>
          </w:p>
          <w:p w:rsidR="008C528E" w:rsidRPr="00CF0D35" w:rsidRDefault="00CC2DD0" w:rsidP="00CF0D35">
            <w:pPr>
              <w:pStyle w:val="Listenabsatz"/>
              <w:numPr>
                <w:ilvl w:val="0"/>
                <w:numId w:val="3"/>
              </w:numPr>
              <w:shd w:val="clear" w:color="auto" w:fill="FFFFFF"/>
              <w:rPr>
                <w:sz w:val="24"/>
                <w:szCs w:val="24"/>
              </w:rPr>
            </w:pPr>
            <w:r>
              <w:rPr>
                <w:color w:val="000000"/>
              </w:rPr>
              <w:t>Przegląd klasycznych metod pracy socjalnej (trzy klasyczne metody) oraz różnorodnych aktualnych metod postępowania umożliwiających kreowanie działań wspierających (w ramach prac z pojedynczymi osobami, grupami i wspólnotami)</w:t>
            </w:r>
          </w:p>
          <w:p w:rsidR="008C528E" w:rsidRPr="00CF0D35" w:rsidRDefault="00CC2DD0" w:rsidP="00CF0D35">
            <w:pPr>
              <w:pStyle w:val="Listenabsatz"/>
              <w:numPr>
                <w:ilvl w:val="0"/>
                <w:numId w:val="3"/>
              </w:numPr>
              <w:shd w:val="clear" w:color="auto" w:fill="FFFFFF"/>
              <w:rPr>
                <w:sz w:val="24"/>
                <w:szCs w:val="24"/>
              </w:rPr>
            </w:pPr>
            <w:r>
              <w:rPr>
                <w:color w:val="000000"/>
              </w:rPr>
              <w:t>Podstawy i warunki ramowe działań metodycznych</w:t>
            </w:r>
          </w:p>
          <w:p w:rsidR="008C528E" w:rsidRPr="00CF0D35" w:rsidRDefault="00CC2DD0" w:rsidP="00CF0D35">
            <w:pPr>
              <w:pStyle w:val="Listenabsatz"/>
              <w:numPr>
                <w:ilvl w:val="0"/>
                <w:numId w:val="3"/>
              </w:numPr>
              <w:shd w:val="clear" w:color="auto" w:fill="FFFFFF"/>
              <w:rPr>
                <w:sz w:val="24"/>
                <w:szCs w:val="24"/>
              </w:rPr>
            </w:pPr>
            <w:r>
              <w:rPr>
                <w:color w:val="000000"/>
              </w:rPr>
              <w:t>Wprowadzenie do koncepcji, metod, procedur i rozwiązań związanych z systematyzacją</w:t>
            </w:r>
          </w:p>
          <w:p w:rsidR="008C528E" w:rsidRPr="00CF0D35" w:rsidRDefault="00CC2DD0" w:rsidP="00CF0D35">
            <w:pPr>
              <w:pStyle w:val="Listenabsatz"/>
              <w:numPr>
                <w:ilvl w:val="0"/>
                <w:numId w:val="3"/>
              </w:numPr>
              <w:shd w:val="clear" w:color="auto" w:fill="FFFFFF"/>
              <w:rPr>
                <w:sz w:val="24"/>
                <w:szCs w:val="24"/>
              </w:rPr>
            </w:pPr>
            <w:r>
              <w:rPr>
                <w:color w:val="000000"/>
              </w:rPr>
              <w:t>Teoretyczne podejścia związane z wyjaśnianiem i zmianami</w:t>
            </w:r>
          </w:p>
          <w:p w:rsidR="008C528E" w:rsidRPr="00CF0D35" w:rsidRDefault="00CC2DD0" w:rsidP="00CF0D35">
            <w:pPr>
              <w:pStyle w:val="Listenabsatz"/>
              <w:numPr>
                <w:ilvl w:val="0"/>
                <w:numId w:val="3"/>
              </w:numPr>
              <w:shd w:val="clear" w:color="auto" w:fill="FFFFFF"/>
              <w:rPr>
                <w:sz w:val="24"/>
                <w:szCs w:val="24"/>
              </w:rPr>
            </w:pPr>
            <w:r>
              <w:rPr>
                <w:color w:val="000000"/>
              </w:rPr>
              <w:t>Podstawy naukowe oraz podstawy wynikające z pracy socjalnej wybranych koncepcji (np. wyznawane wartości światopoglądowe, systemowe paradygmaty, podejście społeczno-ekologiczne)</w:t>
            </w:r>
          </w:p>
          <w:p w:rsidR="008C528E" w:rsidRPr="00CF0D35" w:rsidRDefault="00CC2DD0" w:rsidP="00CF0D35">
            <w:pPr>
              <w:pStyle w:val="Listenabsatz"/>
              <w:numPr>
                <w:ilvl w:val="0"/>
                <w:numId w:val="3"/>
              </w:numPr>
              <w:shd w:val="clear" w:color="auto" w:fill="FFFFFF"/>
              <w:rPr>
                <w:sz w:val="24"/>
                <w:szCs w:val="24"/>
              </w:rPr>
            </w:pPr>
            <w:r>
              <w:rPr>
                <w:color w:val="000000"/>
              </w:rPr>
              <w:t>• Kompetencje zawodowe (wiedza, umiejętności, postawy zawodowe)</w:t>
            </w:r>
          </w:p>
        </w:tc>
      </w:tr>
      <w:tr w:rsidR="008C528E" w:rsidTr="00DE6DAC">
        <w:trPr>
          <w:trHeight w:val="2605"/>
        </w:trPr>
        <w:tc>
          <w:tcPr>
            <w:tcW w:w="1545"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5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u w:val="single"/>
              </w:rPr>
              <w:t>Prowadzenie rozmów:</w:t>
            </w:r>
          </w:p>
          <w:p w:rsidR="008C528E" w:rsidRPr="00CF0D35" w:rsidRDefault="00CC2DD0" w:rsidP="00CF0D35">
            <w:pPr>
              <w:pStyle w:val="Listenabsatz"/>
              <w:numPr>
                <w:ilvl w:val="0"/>
                <w:numId w:val="3"/>
              </w:numPr>
              <w:shd w:val="clear" w:color="auto" w:fill="FFFFFF"/>
              <w:rPr>
                <w:sz w:val="24"/>
                <w:szCs w:val="24"/>
              </w:rPr>
            </w:pPr>
            <w:r>
              <w:rPr>
                <w:color w:val="000000"/>
              </w:rPr>
              <w:t>Podstawy i wsparcie w zakresie prowadzenia rozmów w ramach pracy socjalnej</w:t>
            </w:r>
          </w:p>
          <w:p w:rsidR="008C528E" w:rsidRPr="00CF0D35" w:rsidRDefault="00CC2DD0" w:rsidP="00CF0D35">
            <w:pPr>
              <w:pStyle w:val="Listenabsatz"/>
              <w:numPr>
                <w:ilvl w:val="0"/>
                <w:numId w:val="3"/>
              </w:numPr>
              <w:shd w:val="clear" w:color="auto" w:fill="FFFFFF"/>
              <w:rPr>
                <w:sz w:val="24"/>
                <w:szCs w:val="24"/>
              </w:rPr>
            </w:pPr>
            <w:r>
              <w:rPr>
                <w:color w:val="000000"/>
              </w:rPr>
              <w:t>Struktura rozmowy, formy rozmowy, procesy związane z rozmową</w:t>
            </w:r>
          </w:p>
          <w:p w:rsidR="008C528E" w:rsidRPr="00CF0D35" w:rsidRDefault="00CC2DD0" w:rsidP="00CF0D35">
            <w:pPr>
              <w:pStyle w:val="Listenabsatz"/>
              <w:numPr>
                <w:ilvl w:val="0"/>
                <w:numId w:val="3"/>
              </w:numPr>
              <w:shd w:val="clear" w:color="auto" w:fill="FFFFFF"/>
              <w:rPr>
                <w:sz w:val="24"/>
                <w:szCs w:val="24"/>
              </w:rPr>
            </w:pPr>
            <w:r>
              <w:rPr>
                <w:color w:val="000000"/>
              </w:rPr>
              <w:t>Prowadzenie rozmów w kontekście postępowania metodycznego w ramach pracy socjalnej</w:t>
            </w:r>
          </w:p>
          <w:p w:rsidR="008C528E" w:rsidRPr="00CF0D35" w:rsidRDefault="00CC2DD0" w:rsidP="00CF0D35">
            <w:pPr>
              <w:pStyle w:val="Listenabsatz"/>
              <w:numPr>
                <w:ilvl w:val="0"/>
                <w:numId w:val="3"/>
              </w:numPr>
              <w:shd w:val="clear" w:color="auto" w:fill="FFFFFF"/>
              <w:rPr>
                <w:sz w:val="24"/>
                <w:szCs w:val="24"/>
              </w:rPr>
            </w:pPr>
            <w:r>
              <w:rPr>
                <w:color w:val="000000"/>
              </w:rPr>
              <w:t>Podejścia metodyczne w zakresie prowadzenia rozmów oraz istotne teorie referencyjne</w:t>
            </w:r>
          </w:p>
          <w:p w:rsidR="008C528E" w:rsidRPr="00CF0D35" w:rsidRDefault="00CC2DD0" w:rsidP="00CF0D35">
            <w:pPr>
              <w:pStyle w:val="Listenabsatz"/>
              <w:numPr>
                <w:ilvl w:val="0"/>
                <w:numId w:val="3"/>
              </w:numPr>
              <w:shd w:val="clear" w:color="auto" w:fill="FFFFFF"/>
              <w:rPr>
                <w:sz w:val="24"/>
                <w:szCs w:val="24"/>
              </w:rPr>
            </w:pPr>
            <w:r>
              <w:rPr>
                <w:color w:val="000000"/>
              </w:rPr>
              <w:t>Rozmowa wstępna w ramach procesów związanych z pomocą</w:t>
            </w:r>
          </w:p>
          <w:p w:rsidR="008C528E" w:rsidRPr="00CF0D35" w:rsidRDefault="00CC2DD0" w:rsidP="00CF0D35">
            <w:pPr>
              <w:pStyle w:val="Listenabsatz"/>
              <w:numPr>
                <w:ilvl w:val="0"/>
                <w:numId w:val="4"/>
              </w:numPr>
              <w:shd w:val="clear" w:color="auto" w:fill="FFFFFF"/>
              <w:rPr>
                <w:sz w:val="24"/>
                <w:szCs w:val="24"/>
              </w:rPr>
            </w:pPr>
            <w:r>
              <w:rPr>
                <w:color w:val="000000"/>
              </w:rPr>
              <w:t>Kształtowanie stosunku pracy i autorefleksja</w:t>
            </w:r>
          </w:p>
        </w:tc>
      </w:tr>
      <w:tr w:rsidR="008C528E" w:rsidTr="00DE6DAC">
        <w:trPr>
          <w:trHeight w:val="446"/>
        </w:trPr>
        <w:tc>
          <w:tcPr>
            <w:tcW w:w="154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45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E6DAC">
        <w:trPr>
          <w:trHeight w:val="440"/>
        </w:trPr>
        <w:tc>
          <w:tcPr>
            <w:tcW w:w="154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45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E6DAC">
        <w:trPr>
          <w:trHeight w:val="899"/>
        </w:trPr>
        <w:tc>
          <w:tcPr>
            <w:tcW w:w="154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45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Ćwiczenia - 2 godziny tygodniowo</w:t>
            </w:r>
          </w:p>
          <w:p w:rsidR="008C528E" w:rsidRDefault="00CC2DD0">
            <w:pPr>
              <w:shd w:val="clear" w:color="auto" w:fill="FFFFFF"/>
              <w:rPr>
                <w:sz w:val="24"/>
                <w:szCs w:val="24"/>
              </w:rPr>
            </w:pPr>
            <w:r>
              <w:rPr>
                <w:color w:val="000000"/>
              </w:rPr>
              <w:t>Seminarium - 8 godzin tygodniowo</w:t>
            </w:r>
          </w:p>
          <w:p w:rsidR="008C528E" w:rsidRDefault="00CC2DD0">
            <w:pPr>
              <w:shd w:val="clear" w:color="auto" w:fill="FFFFFF"/>
              <w:rPr>
                <w:sz w:val="24"/>
                <w:szCs w:val="24"/>
              </w:rPr>
            </w:pPr>
            <w:r>
              <w:rPr>
                <w:color w:val="000000"/>
              </w:rPr>
              <w:t>Samokształcenie - 210 godzin</w:t>
            </w:r>
          </w:p>
        </w:tc>
      </w:tr>
      <w:tr w:rsidR="008C528E" w:rsidTr="00DE6DAC">
        <w:trPr>
          <w:trHeight w:val="618"/>
        </w:trPr>
        <w:tc>
          <w:tcPr>
            <w:tcW w:w="154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tc>
        <w:tc>
          <w:tcPr>
            <w:tcW w:w="345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Literatura zostanie podana w ramach pierwszych zajęć.</w:t>
            </w:r>
          </w:p>
        </w:tc>
      </w:tr>
    </w:tbl>
    <w:p w:rsidR="008C528E" w:rsidRDefault="005C279D">
      <w:pPr>
        <w:shd w:val="clear" w:color="auto" w:fill="FFFFFF"/>
        <w:rPr>
          <w:sz w:val="24"/>
          <w:szCs w:val="24"/>
        </w:rPr>
      </w:pPr>
      <w:r>
        <w:br w:type="page"/>
      </w:r>
    </w:p>
    <w:tbl>
      <w:tblPr>
        <w:tblW w:w="5000" w:type="pct"/>
        <w:tblCellMar>
          <w:left w:w="40" w:type="dxa"/>
          <w:right w:w="40" w:type="dxa"/>
        </w:tblCellMar>
        <w:tblLook w:val="0000" w:firstRow="0" w:lastRow="0" w:firstColumn="0" w:lastColumn="0" w:noHBand="0" w:noVBand="0"/>
      </w:tblPr>
      <w:tblGrid>
        <w:gridCol w:w="3291"/>
        <w:gridCol w:w="6916"/>
      </w:tblGrid>
      <w:tr w:rsidR="008C528E" w:rsidTr="00DE6DAC">
        <w:trPr>
          <w:trHeight w:val="404"/>
        </w:trPr>
        <w:tc>
          <w:tcPr>
            <w:tcW w:w="161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Egzamin modułowy *</w:t>
            </w:r>
          </w:p>
        </w:tc>
        <w:tc>
          <w:tcPr>
            <w:tcW w:w="338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Założenie + egzamin końcowy w ramach modułu (MAP)</w:t>
            </w:r>
          </w:p>
        </w:tc>
      </w:tr>
      <w:tr w:rsidR="008C528E" w:rsidTr="00DE6DAC">
        <w:trPr>
          <w:trHeight w:val="936"/>
        </w:trPr>
        <w:tc>
          <w:tcPr>
            <w:tcW w:w="161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 modułowego*</w:t>
            </w:r>
          </w:p>
        </w:tc>
        <w:tc>
          <w:tcPr>
            <w:tcW w:w="338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 xml:space="preserve">Warunek wstępny: Krótki referat (10-15 minut) </w:t>
            </w:r>
            <w:r>
              <w:rPr>
                <w:color w:val="000000"/>
                <w:u w:val="single"/>
              </w:rPr>
              <w:t>oraz</w:t>
            </w:r>
            <w:r>
              <w:rPr>
                <w:color w:val="000000"/>
              </w:rPr>
              <w:t xml:space="preserve"> zadanie polegające na ćwiczeniu z podziałem na role.</w:t>
            </w:r>
          </w:p>
          <w:p w:rsidR="008C528E" w:rsidRDefault="00CC2DD0">
            <w:pPr>
              <w:shd w:val="clear" w:color="auto" w:fill="FFFFFF"/>
              <w:rPr>
                <w:sz w:val="24"/>
                <w:szCs w:val="24"/>
              </w:rPr>
            </w:pPr>
            <w:r>
              <w:rPr>
                <w:color w:val="000000"/>
              </w:rPr>
              <w:t>Egzamin końcowy w ramach modułu: Praca domowa o objętości 16-20 stron</w:t>
            </w:r>
          </w:p>
        </w:tc>
      </w:tr>
      <w:tr w:rsidR="008C528E" w:rsidTr="00DE6DAC">
        <w:trPr>
          <w:trHeight w:val="440"/>
        </w:trPr>
        <w:tc>
          <w:tcPr>
            <w:tcW w:w="161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38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DE6DAC">
        <w:trPr>
          <w:trHeight w:val="422"/>
        </w:trPr>
        <w:tc>
          <w:tcPr>
            <w:tcW w:w="161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38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E6DAC">
        <w:trPr>
          <w:trHeight w:val="459"/>
        </w:trPr>
        <w:tc>
          <w:tcPr>
            <w:tcW w:w="161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38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DE6DAC">
        <w:trPr>
          <w:trHeight w:val="526"/>
        </w:trPr>
        <w:tc>
          <w:tcPr>
            <w:tcW w:w="161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38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E6DAC">
        <w:trPr>
          <w:trHeight w:val="538"/>
        </w:trPr>
        <w:tc>
          <w:tcPr>
            <w:tcW w:w="161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38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E6DAC">
        <w:trPr>
          <w:trHeight w:val="1412"/>
        </w:trPr>
        <w:tc>
          <w:tcPr>
            <w:tcW w:w="161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38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Nauki związane z pracą socjalną I (2 godziny tygodniowo)</w:t>
            </w:r>
          </w:p>
          <w:p w:rsidR="008C528E" w:rsidRDefault="00CC2DD0">
            <w:pPr>
              <w:shd w:val="clear" w:color="auto" w:fill="FFFFFF"/>
              <w:rPr>
                <w:sz w:val="24"/>
                <w:szCs w:val="24"/>
              </w:rPr>
            </w:pPr>
            <w:r>
              <w:rPr>
                <w:color w:val="000000"/>
              </w:rPr>
              <w:t>Seminarium: Nauki związane z pracą socjalną II (2 godziny tygodniowo)</w:t>
            </w:r>
          </w:p>
          <w:p w:rsidR="008C528E" w:rsidRDefault="00CC2DD0">
            <w:pPr>
              <w:shd w:val="clear" w:color="auto" w:fill="FFFFFF"/>
              <w:rPr>
                <w:sz w:val="24"/>
                <w:szCs w:val="24"/>
              </w:rPr>
            </w:pPr>
            <w:r>
              <w:rPr>
                <w:color w:val="000000"/>
              </w:rPr>
              <w:t>Seminarium: Metodyczne podstawy pracy zawodowej I (2 godziny tygodniowo)</w:t>
            </w:r>
          </w:p>
          <w:p w:rsidR="008C528E" w:rsidRDefault="00CC2DD0">
            <w:pPr>
              <w:shd w:val="clear" w:color="auto" w:fill="FFFFFF"/>
              <w:rPr>
                <w:sz w:val="24"/>
                <w:szCs w:val="24"/>
              </w:rPr>
            </w:pPr>
            <w:r>
              <w:rPr>
                <w:color w:val="000000"/>
              </w:rPr>
              <w:t>Seminarium: Metodyczne podstawy pracy zawodowej II (2 godziny tygodniowo)</w:t>
            </w:r>
          </w:p>
          <w:p w:rsidR="008C528E" w:rsidRDefault="00CC2DD0">
            <w:pPr>
              <w:shd w:val="clear" w:color="auto" w:fill="FFFFFF"/>
              <w:rPr>
                <w:sz w:val="24"/>
                <w:szCs w:val="24"/>
              </w:rPr>
            </w:pPr>
            <w:r>
              <w:rPr>
                <w:color w:val="000000"/>
              </w:rPr>
              <w:t>Ćwiczenie: Prowadzenie rozmów (2 godziny tygodniowo)</w:t>
            </w:r>
          </w:p>
        </w:tc>
      </w:tr>
      <w:tr w:rsidR="008C528E" w:rsidTr="00DE6DAC">
        <w:trPr>
          <w:trHeight w:val="532"/>
        </w:trPr>
        <w:tc>
          <w:tcPr>
            <w:tcW w:w="161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38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CF0D35" w:rsidRDefault="00CF0D35">
      <w:pPr>
        <w:shd w:val="clear" w:color="auto" w:fill="FFFFFF"/>
        <w:rPr>
          <w:sz w:val="24"/>
          <w:szCs w:val="24"/>
        </w:rPr>
        <w:sectPr w:rsidR="00CF0D35" w:rsidSect="006E0AD3">
          <w:footerReference w:type="default" r:id="rId9"/>
          <w:pgSz w:w="11909" w:h="16834" w:code="9"/>
          <w:pgMar w:top="851" w:right="851" w:bottom="851" w:left="851" w:header="567" w:footer="340" w:gutter="0"/>
          <w:pgNumType w:start="1"/>
          <w:cols w:space="708"/>
          <w:noEndnote/>
          <w:docGrid w:linePitch="272"/>
        </w:sectPr>
      </w:pPr>
    </w:p>
    <w:tbl>
      <w:tblPr>
        <w:tblW w:w="5000" w:type="pct"/>
        <w:tblCellMar>
          <w:left w:w="40" w:type="dxa"/>
          <w:right w:w="40" w:type="dxa"/>
        </w:tblCellMar>
        <w:tblLook w:val="0000" w:firstRow="0" w:lastRow="0" w:firstColumn="0" w:lastColumn="0" w:noHBand="0" w:noVBand="0"/>
      </w:tblPr>
      <w:tblGrid>
        <w:gridCol w:w="3262"/>
        <w:gridCol w:w="6945"/>
      </w:tblGrid>
      <w:tr w:rsidR="008C528E" w:rsidTr="00DE6DAC">
        <w:trPr>
          <w:trHeight w:val="471"/>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 *</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12931</w:t>
            </w:r>
          </w:p>
        </w:tc>
      </w:tr>
      <w:tr w:rsidR="008C528E" w:rsidTr="00DE6DAC">
        <w:trPr>
          <w:trHeight w:val="355"/>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Naukowe podstawy wychowania</w:t>
            </w:r>
          </w:p>
        </w:tc>
      </w:tr>
      <w:tr w:rsidR="008C528E" w:rsidRPr="00562137" w:rsidTr="00DE6DAC">
        <w:trPr>
          <w:trHeight w:val="330"/>
        </w:trPr>
        <w:tc>
          <w:tcPr>
            <w:tcW w:w="1598"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02" w:type="pct"/>
            <w:tcBorders>
              <w:top w:val="nil"/>
              <w:left w:val="nil"/>
              <w:bottom w:val="nil"/>
              <w:right w:val="nil"/>
            </w:tcBorders>
            <w:shd w:val="clear" w:color="auto" w:fill="FFFFFF"/>
          </w:tcPr>
          <w:p w:rsidR="008C528E" w:rsidRPr="003D1D75" w:rsidRDefault="00CC2DD0">
            <w:pPr>
              <w:shd w:val="clear" w:color="auto" w:fill="FFFFFF"/>
              <w:rPr>
                <w:sz w:val="24"/>
                <w:szCs w:val="24"/>
                <w:lang w:val="en-US"/>
              </w:rPr>
            </w:pPr>
            <w:r w:rsidRPr="003D1D75">
              <w:rPr>
                <w:color w:val="000000"/>
                <w:lang w:val="en-US"/>
              </w:rPr>
              <w:t>Educational Science Fundamentals for Social Work</w:t>
            </w:r>
          </w:p>
        </w:tc>
      </w:tr>
      <w:tr w:rsidR="008C528E" w:rsidTr="00DE6DAC">
        <w:trPr>
          <w:trHeight w:val="397"/>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Tr="00DE6DAC">
        <w:trPr>
          <w:trHeight w:val="440"/>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Prof. dr Ney, Marina</w:t>
            </w:r>
          </w:p>
        </w:tc>
      </w:tr>
      <w:tr w:rsidR="008C528E" w:rsidTr="00DE6DAC">
        <w:trPr>
          <w:trHeight w:val="440"/>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1 rok studiów</w:t>
            </w:r>
          </w:p>
        </w:tc>
      </w:tr>
      <w:tr w:rsidR="008C528E" w:rsidTr="00DE6DAC">
        <w:trPr>
          <w:trHeight w:val="434"/>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DE6DAC">
        <w:trPr>
          <w:trHeight w:val="440"/>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DE6DAC">
        <w:trPr>
          <w:trHeight w:val="446"/>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zimowy</w:t>
            </w:r>
          </w:p>
        </w:tc>
      </w:tr>
      <w:tr w:rsidR="008C528E" w:rsidTr="00DE6DAC">
        <w:trPr>
          <w:trHeight w:val="422"/>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8</w:t>
            </w:r>
          </w:p>
        </w:tc>
      </w:tr>
      <w:tr w:rsidR="008C528E" w:rsidRPr="005C279D" w:rsidTr="00DE6DAC">
        <w:trPr>
          <w:trHeight w:val="1400"/>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402" w:type="pct"/>
            <w:tcBorders>
              <w:top w:val="nil"/>
              <w:left w:val="nil"/>
              <w:bottom w:val="nil"/>
              <w:right w:val="nil"/>
            </w:tcBorders>
            <w:shd w:val="clear" w:color="auto" w:fill="FFFFFF"/>
          </w:tcPr>
          <w:p w:rsidR="008C528E" w:rsidRPr="005C279D" w:rsidRDefault="00CC2DD0">
            <w:pPr>
              <w:shd w:val="clear" w:color="auto" w:fill="FFFFFF"/>
              <w:rPr>
                <w:sz w:val="24"/>
                <w:szCs w:val="24"/>
              </w:rPr>
            </w:pPr>
            <w:r>
              <w:rPr>
                <w:color w:val="000000"/>
              </w:rPr>
              <w:t>Studenci znają logiczne podstawy naukowe wychowania oraz wybrane teorie z nimi związane. Są oni w stanie teoretycznie sprostać wyzwaniom medialno-pedagogicznym i pedagogicznym w obszarach prascy socjalnej oraz w oparciu o teorię dokonywać oceny podejścia w zakresie postępowania.</w:t>
            </w:r>
          </w:p>
        </w:tc>
      </w:tr>
      <w:tr w:rsidR="008C528E" w:rsidTr="00DE6DAC">
        <w:trPr>
          <w:trHeight w:val="2856"/>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402" w:type="pct"/>
            <w:tcBorders>
              <w:top w:val="nil"/>
              <w:left w:val="nil"/>
              <w:bottom w:val="nil"/>
              <w:right w:val="nil"/>
            </w:tcBorders>
            <w:shd w:val="clear" w:color="auto" w:fill="FFFFFF"/>
          </w:tcPr>
          <w:p w:rsidR="008C528E" w:rsidRPr="00CF0D35" w:rsidRDefault="00CC2DD0" w:rsidP="00CF0D35">
            <w:pPr>
              <w:pStyle w:val="Listenabsatz"/>
              <w:numPr>
                <w:ilvl w:val="0"/>
                <w:numId w:val="4"/>
              </w:numPr>
              <w:shd w:val="clear" w:color="auto" w:fill="FFFFFF"/>
              <w:rPr>
                <w:sz w:val="24"/>
                <w:szCs w:val="24"/>
              </w:rPr>
            </w:pPr>
            <w:r>
              <w:rPr>
                <w:color w:val="000000"/>
              </w:rPr>
              <w:t>Opracowywanie pojęć i teorii nauk o wychowaniu wraz z ich podstawowym pojmowaniem na płaszczyźnie filozoficznej, etycznej, kulturowo-naukowej i antropologicznej,</w:t>
            </w:r>
          </w:p>
          <w:p w:rsidR="008C528E" w:rsidRPr="00CF0D35" w:rsidRDefault="00CC2DD0" w:rsidP="00CF0D35">
            <w:pPr>
              <w:pStyle w:val="Listenabsatz"/>
              <w:numPr>
                <w:ilvl w:val="0"/>
                <w:numId w:val="4"/>
              </w:numPr>
              <w:shd w:val="clear" w:color="auto" w:fill="FFFFFF"/>
              <w:rPr>
                <w:sz w:val="24"/>
                <w:szCs w:val="24"/>
              </w:rPr>
            </w:pPr>
            <w:r>
              <w:rPr>
                <w:color w:val="000000"/>
              </w:rPr>
              <w:t>Krytyczna refleksja oraz historyczne i społeczno-kulturowe umiejscowienie teorii edukacji, wychowania i socjalizacji,</w:t>
            </w:r>
          </w:p>
          <w:p w:rsidR="008C528E" w:rsidRPr="00CF0D35" w:rsidRDefault="00CC2DD0" w:rsidP="00CF0D35">
            <w:pPr>
              <w:pStyle w:val="Listenabsatz"/>
              <w:numPr>
                <w:ilvl w:val="0"/>
                <w:numId w:val="4"/>
              </w:numPr>
              <w:shd w:val="clear" w:color="auto" w:fill="FFFFFF"/>
              <w:rPr>
                <w:sz w:val="24"/>
                <w:szCs w:val="24"/>
              </w:rPr>
            </w:pPr>
            <w:r>
              <w:rPr>
                <w:color w:val="000000"/>
              </w:rPr>
              <w:t>Przenoszenie wiedzy w zakresie nauki o wychowaniu, teorii socjalizacji i nauki o edukacji na problematykę pracy socjalnej</w:t>
            </w:r>
          </w:p>
          <w:p w:rsidR="008C528E" w:rsidRPr="00CF0D35" w:rsidRDefault="00CC2DD0" w:rsidP="00CF0D35">
            <w:pPr>
              <w:pStyle w:val="Listenabsatz"/>
              <w:numPr>
                <w:ilvl w:val="0"/>
                <w:numId w:val="4"/>
              </w:numPr>
              <w:shd w:val="clear" w:color="auto" w:fill="FFFFFF"/>
              <w:rPr>
                <w:sz w:val="24"/>
                <w:szCs w:val="24"/>
              </w:rPr>
            </w:pPr>
            <w:r>
              <w:rPr>
                <w:color w:val="000000"/>
              </w:rPr>
              <w:t>Przykładowe zastosowanie i metodologiczne przyporządkowanie doświadczeń naukowych w zakresie edukacji (np. Kazuistyka, hermeneutyka, konstruktywizm)</w:t>
            </w:r>
          </w:p>
        </w:tc>
      </w:tr>
      <w:tr w:rsidR="008C528E" w:rsidTr="00DE6DAC">
        <w:trPr>
          <w:trHeight w:val="428"/>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E6DAC">
        <w:trPr>
          <w:trHeight w:val="440"/>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E6DAC">
        <w:trPr>
          <w:trHeight w:val="336"/>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- 6 godzin tygodniowo</w:t>
            </w:r>
          </w:p>
        </w:tc>
      </w:tr>
      <w:tr w:rsidR="008C528E" w:rsidTr="00DE6DAC">
        <w:trPr>
          <w:trHeight w:val="336"/>
        </w:trPr>
        <w:tc>
          <w:tcPr>
            <w:tcW w:w="1598"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Samokształcenie - 150 godzin</w:t>
            </w:r>
          </w:p>
        </w:tc>
      </w:tr>
      <w:tr w:rsidR="008C528E" w:rsidTr="00DE6DAC">
        <w:trPr>
          <w:trHeight w:val="355"/>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zajęć i</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Literatura zostanie podana w ramach pierwszych zajęć.</w:t>
            </w:r>
          </w:p>
        </w:tc>
      </w:tr>
      <w:tr w:rsidR="008C528E" w:rsidTr="00DE6DAC">
        <w:trPr>
          <w:trHeight w:val="324"/>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bibliografia</w:t>
            </w:r>
          </w:p>
        </w:tc>
        <w:tc>
          <w:tcPr>
            <w:tcW w:w="3402" w:type="pct"/>
            <w:tcBorders>
              <w:top w:val="nil"/>
              <w:left w:val="nil"/>
              <w:bottom w:val="nil"/>
              <w:right w:val="nil"/>
            </w:tcBorders>
            <w:shd w:val="clear" w:color="auto" w:fill="FFFFFF"/>
          </w:tcPr>
          <w:p w:rsidR="008C528E" w:rsidRDefault="008C528E">
            <w:pPr>
              <w:shd w:val="clear" w:color="auto" w:fill="FFFFFF"/>
              <w:rPr>
                <w:sz w:val="24"/>
                <w:szCs w:val="24"/>
              </w:rPr>
            </w:pPr>
          </w:p>
        </w:tc>
      </w:tr>
      <w:tr w:rsidR="008C528E" w:rsidTr="00DE6DAC">
        <w:trPr>
          <w:trHeight w:val="446"/>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r w:rsidR="008C528E" w:rsidTr="00DE6DAC">
        <w:trPr>
          <w:trHeight w:val="673"/>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 modułowego*</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Sprawdzian pisemny 90 min.</w:t>
            </w:r>
          </w:p>
        </w:tc>
      </w:tr>
      <w:tr w:rsidR="008C528E" w:rsidTr="00DE6DAC">
        <w:trPr>
          <w:trHeight w:val="446"/>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DE6DAC">
        <w:trPr>
          <w:trHeight w:val="367"/>
        </w:trPr>
        <w:tc>
          <w:tcPr>
            <w:tcW w:w="159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40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bl>
    <w:p w:rsidR="00DE6DAC" w:rsidRDefault="005C279D">
      <w:pPr>
        <w:shd w:val="clear" w:color="auto" w:fill="FFFFFF"/>
        <w:rPr>
          <w:sz w:val="24"/>
          <w:szCs w:val="24"/>
        </w:rPr>
      </w:pPr>
      <w:r>
        <w:br w:type="page"/>
      </w:r>
    </w:p>
    <w:p w:rsidR="00DE6DAC" w:rsidRDefault="00DE6DAC">
      <w:pPr>
        <w:shd w:val="clear" w:color="auto" w:fill="FFFFFF"/>
        <w:rPr>
          <w:sz w:val="24"/>
          <w:szCs w:val="24"/>
        </w:rPr>
      </w:pPr>
    </w:p>
    <w:p w:rsidR="008C528E" w:rsidRDefault="00CC2DD0">
      <w:pPr>
        <w:shd w:val="clear" w:color="auto" w:fill="FFFFFF"/>
        <w:rPr>
          <w:sz w:val="24"/>
          <w:szCs w:val="24"/>
        </w:rPr>
      </w:pPr>
      <w:r>
        <w:rPr>
          <w:b/>
          <w:color w:val="000000"/>
          <w:sz w:val="22"/>
        </w:rPr>
        <w:t>Zmieniony opis modułów</w:t>
      </w:r>
    </w:p>
    <w:tbl>
      <w:tblPr>
        <w:tblW w:w="5000" w:type="pct"/>
        <w:tblCellMar>
          <w:left w:w="40" w:type="dxa"/>
          <w:right w:w="40" w:type="dxa"/>
        </w:tblCellMar>
        <w:tblLook w:val="0000" w:firstRow="0" w:lastRow="0" w:firstColumn="0" w:lastColumn="0" w:noHBand="0" w:noVBand="0"/>
      </w:tblPr>
      <w:tblGrid>
        <w:gridCol w:w="3236"/>
        <w:gridCol w:w="6971"/>
      </w:tblGrid>
      <w:tr w:rsidR="008C528E" w:rsidTr="00DE6DAC">
        <w:trPr>
          <w:trHeight w:val="391"/>
        </w:trPr>
        <w:tc>
          <w:tcPr>
            <w:tcW w:w="158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41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DE6DAC">
        <w:trPr>
          <w:trHeight w:val="526"/>
        </w:trPr>
        <w:tc>
          <w:tcPr>
            <w:tcW w:w="158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41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E6DAC">
        <w:trPr>
          <w:trHeight w:val="538"/>
        </w:trPr>
        <w:tc>
          <w:tcPr>
            <w:tcW w:w="158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41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E6DAC">
        <w:trPr>
          <w:trHeight w:val="1168"/>
        </w:trPr>
        <w:tc>
          <w:tcPr>
            <w:tcW w:w="158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41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Naukowe podstawy wychowania (2 godziny tygodniowo) Seminarium: Teorie wychowania, edukacji i socjalizacji (2 godziny tygodniowo) Seminarium: Podstawy kulturowe i pedagogiczno-medialne pracy socjalnej (2 godziny tygodniowo)</w:t>
            </w:r>
          </w:p>
        </w:tc>
      </w:tr>
      <w:tr w:rsidR="008C528E" w:rsidTr="00DE6DAC">
        <w:trPr>
          <w:trHeight w:val="514"/>
        </w:trPr>
        <w:tc>
          <w:tcPr>
            <w:tcW w:w="158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41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DE6DAC" w:rsidRDefault="00DE6DAC">
      <w:pPr>
        <w:shd w:val="clear" w:color="auto" w:fill="FFFFFF"/>
        <w:rPr>
          <w:sz w:val="24"/>
          <w:szCs w:val="24"/>
        </w:rPr>
        <w:sectPr w:rsidR="00DE6DAC" w:rsidSect="006E0AD3">
          <w:footerReference w:type="default" r:id="rId10"/>
          <w:pgSz w:w="11909" w:h="16834" w:code="9"/>
          <w:pgMar w:top="851" w:right="851" w:bottom="851" w:left="851" w:header="567" w:footer="340" w:gutter="0"/>
          <w:pgNumType w:start="1"/>
          <w:cols w:space="708"/>
          <w:noEndnote/>
          <w:docGrid w:linePitch="272"/>
        </w:sectPr>
      </w:pPr>
    </w:p>
    <w:tbl>
      <w:tblPr>
        <w:tblW w:w="4933" w:type="pct"/>
        <w:tblCellMar>
          <w:left w:w="40" w:type="dxa"/>
          <w:right w:w="40" w:type="dxa"/>
        </w:tblCellMar>
        <w:tblLook w:val="0000" w:firstRow="0" w:lastRow="0" w:firstColumn="0" w:lastColumn="0" w:noHBand="0" w:noVBand="0"/>
      </w:tblPr>
      <w:tblGrid>
        <w:gridCol w:w="3269"/>
        <w:gridCol w:w="6801"/>
      </w:tblGrid>
      <w:tr w:rsidR="008C528E" w:rsidTr="00DE6DAC">
        <w:trPr>
          <w:trHeight w:val="391"/>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 *</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12938</w:t>
            </w:r>
          </w:p>
        </w:tc>
      </w:tr>
      <w:tr w:rsidR="008C528E" w:rsidTr="00DE6DAC">
        <w:trPr>
          <w:trHeight w:val="342"/>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Wprowadzenie podstawy prawne pracy socjalnej</w:t>
            </w:r>
          </w:p>
        </w:tc>
      </w:tr>
      <w:tr w:rsidR="008C528E" w:rsidRPr="00562137" w:rsidTr="00DE6DAC">
        <w:trPr>
          <w:trHeight w:val="355"/>
        </w:trPr>
        <w:tc>
          <w:tcPr>
            <w:tcW w:w="1623"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377" w:type="pct"/>
            <w:tcBorders>
              <w:top w:val="nil"/>
              <w:left w:val="nil"/>
              <w:bottom w:val="nil"/>
              <w:right w:val="nil"/>
            </w:tcBorders>
            <w:shd w:val="clear" w:color="auto" w:fill="FFFFFF"/>
          </w:tcPr>
          <w:p w:rsidR="008C528E" w:rsidRPr="003D1D75" w:rsidRDefault="00CC2DD0">
            <w:pPr>
              <w:shd w:val="clear" w:color="auto" w:fill="FFFFFF"/>
              <w:rPr>
                <w:sz w:val="24"/>
                <w:szCs w:val="24"/>
                <w:lang w:val="en-US"/>
              </w:rPr>
            </w:pPr>
            <w:r w:rsidRPr="003D1D75">
              <w:rPr>
                <w:color w:val="000000"/>
                <w:lang w:val="en-US"/>
              </w:rPr>
              <w:t>Introduction to the Legal Basis of Social Work</w:t>
            </w:r>
          </w:p>
        </w:tc>
      </w:tr>
      <w:tr w:rsidR="008C528E" w:rsidTr="00DE6DAC">
        <w:trPr>
          <w:trHeight w:val="379"/>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Tr="00DE6DAC">
        <w:trPr>
          <w:trHeight w:val="446"/>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r w:rsidR="008C528E" w:rsidTr="00DE6DAC">
        <w:trPr>
          <w:trHeight w:val="446"/>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1 rok studiów</w:t>
            </w:r>
          </w:p>
        </w:tc>
      </w:tr>
      <w:tr w:rsidR="008C528E" w:rsidTr="00DE6DAC">
        <w:trPr>
          <w:trHeight w:val="428"/>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DE6DAC">
        <w:trPr>
          <w:trHeight w:val="440"/>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DE6DAC">
        <w:trPr>
          <w:trHeight w:val="446"/>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zimowy</w:t>
            </w:r>
          </w:p>
        </w:tc>
      </w:tr>
      <w:tr w:rsidR="008C528E" w:rsidTr="00DE6DAC">
        <w:trPr>
          <w:trHeight w:val="422"/>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6</w:t>
            </w:r>
          </w:p>
        </w:tc>
      </w:tr>
      <w:tr w:rsidR="008C528E" w:rsidTr="00DE6DAC">
        <w:trPr>
          <w:trHeight w:val="2128"/>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Po zakończeniu tego modułu studenci mają wiedzę teoretyczną i praktyczną w zakresie pracy społecznej potrzebną w ramach istotnych prawnych metod pracy, istotnych obszarów prawnych, prawnych warunków ramowych i możliwości udzielania profesjonalnej pomocy.</w:t>
            </w:r>
          </w:p>
          <w:p w:rsidR="008C528E" w:rsidRDefault="00CC2DD0">
            <w:pPr>
              <w:shd w:val="clear" w:color="auto" w:fill="FFFFFF"/>
              <w:rPr>
                <w:sz w:val="24"/>
                <w:szCs w:val="24"/>
              </w:rPr>
            </w:pPr>
            <w:r>
              <w:rPr>
                <w:color w:val="000000"/>
              </w:rPr>
              <w:t>Posiadają kompetencje pozwalające na orientację w systemach prawnych, prawnych technikach rozwiązań określonych przypadków oraz ich stosowania w odniesieniu do kombinacji przypadków w ramach socjalnej praktyki oraz potrafią prowadzić rozważania nad teoretycznym dostępem do aspektów prawnych.</w:t>
            </w:r>
          </w:p>
        </w:tc>
      </w:tr>
      <w:tr w:rsidR="008C528E" w:rsidTr="00DE6DAC">
        <w:trPr>
          <w:trHeight w:val="1406"/>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377" w:type="pct"/>
            <w:tcBorders>
              <w:top w:val="nil"/>
              <w:left w:val="nil"/>
              <w:bottom w:val="nil"/>
              <w:right w:val="nil"/>
            </w:tcBorders>
            <w:shd w:val="clear" w:color="auto" w:fill="FFFFFF"/>
          </w:tcPr>
          <w:p w:rsidR="008C528E" w:rsidRPr="00DE6DAC" w:rsidRDefault="00CC2DD0" w:rsidP="00DE6DAC">
            <w:pPr>
              <w:pStyle w:val="Listenabsatz"/>
              <w:numPr>
                <w:ilvl w:val="0"/>
                <w:numId w:val="4"/>
              </w:numPr>
              <w:shd w:val="clear" w:color="auto" w:fill="FFFFFF"/>
              <w:rPr>
                <w:sz w:val="24"/>
                <w:szCs w:val="24"/>
              </w:rPr>
            </w:pPr>
            <w:r>
              <w:rPr>
                <w:color w:val="000000"/>
              </w:rPr>
              <w:t>Wprowadzenie do prawa</w:t>
            </w:r>
          </w:p>
          <w:p w:rsidR="008C528E" w:rsidRPr="00DE6DAC" w:rsidRDefault="00CC2DD0" w:rsidP="00DE6DAC">
            <w:pPr>
              <w:pStyle w:val="Listenabsatz"/>
              <w:numPr>
                <w:ilvl w:val="0"/>
                <w:numId w:val="4"/>
              </w:numPr>
              <w:shd w:val="clear" w:color="auto" w:fill="FFFFFF"/>
              <w:rPr>
                <w:sz w:val="24"/>
                <w:szCs w:val="24"/>
              </w:rPr>
            </w:pPr>
            <w:r>
              <w:rPr>
                <w:color w:val="000000"/>
              </w:rPr>
              <w:t>Podstawy kodeksu cywilnego</w:t>
            </w:r>
          </w:p>
          <w:p w:rsidR="008C528E" w:rsidRPr="00DE6DAC" w:rsidRDefault="00CC2DD0" w:rsidP="00DE6DAC">
            <w:pPr>
              <w:pStyle w:val="Listenabsatz"/>
              <w:numPr>
                <w:ilvl w:val="0"/>
                <w:numId w:val="4"/>
              </w:numPr>
              <w:shd w:val="clear" w:color="auto" w:fill="FFFFFF"/>
              <w:rPr>
                <w:sz w:val="24"/>
                <w:szCs w:val="24"/>
              </w:rPr>
            </w:pPr>
            <w:r>
              <w:rPr>
                <w:color w:val="000000"/>
              </w:rPr>
              <w:t>Podstawy prawa rodzinnego</w:t>
            </w:r>
          </w:p>
          <w:p w:rsidR="008C528E" w:rsidRPr="00DE6DAC" w:rsidRDefault="00CC2DD0" w:rsidP="00DE6DAC">
            <w:pPr>
              <w:pStyle w:val="Listenabsatz"/>
              <w:numPr>
                <w:ilvl w:val="0"/>
                <w:numId w:val="4"/>
              </w:numPr>
              <w:shd w:val="clear" w:color="auto" w:fill="FFFFFF"/>
              <w:rPr>
                <w:sz w:val="24"/>
                <w:szCs w:val="24"/>
              </w:rPr>
            </w:pPr>
            <w:r>
              <w:rPr>
                <w:color w:val="000000"/>
              </w:rPr>
              <w:t>Prawa dziecka i osób młodocianych</w:t>
            </w:r>
          </w:p>
          <w:p w:rsidR="008C528E" w:rsidRPr="00DE6DAC" w:rsidRDefault="00CC2DD0" w:rsidP="00DE6DAC">
            <w:pPr>
              <w:pStyle w:val="Listenabsatz"/>
              <w:numPr>
                <w:ilvl w:val="0"/>
                <w:numId w:val="5"/>
              </w:numPr>
              <w:shd w:val="clear" w:color="auto" w:fill="FFFFFF"/>
              <w:rPr>
                <w:sz w:val="24"/>
                <w:szCs w:val="24"/>
              </w:rPr>
            </w:pPr>
            <w:r>
              <w:rPr>
                <w:color w:val="000000"/>
              </w:rPr>
              <w:t>Ćwiczenia w rozwiązywaniu przypadków prawnych</w:t>
            </w:r>
          </w:p>
        </w:tc>
      </w:tr>
      <w:tr w:rsidR="008C528E" w:rsidTr="00DE6DAC">
        <w:trPr>
          <w:trHeight w:val="446"/>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E6DAC">
        <w:trPr>
          <w:trHeight w:val="440"/>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E6DAC">
        <w:trPr>
          <w:trHeight w:val="899"/>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Ćwiczenia - 1 godzina tygodniowo</w:t>
            </w:r>
          </w:p>
          <w:p w:rsidR="008C528E" w:rsidRDefault="00CC2DD0">
            <w:pPr>
              <w:shd w:val="clear" w:color="auto" w:fill="FFFFFF"/>
              <w:rPr>
                <w:sz w:val="24"/>
                <w:szCs w:val="24"/>
              </w:rPr>
            </w:pPr>
            <w:r>
              <w:rPr>
                <w:color w:val="000000"/>
              </w:rPr>
              <w:t>Seminarium - 4 godziny tygodniowo</w:t>
            </w:r>
          </w:p>
          <w:p w:rsidR="008C528E" w:rsidRDefault="00CC2DD0">
            <w:pPr>
              <w:shd w:val="clear" w:color="auto" w:fill="FFFFFF"/>
              <w:rPr>
                <w:sz w:val="24"/>
                <w:szCs w:val="24"/>
              </w:rPr>
            </w:pPr>
            <w:r>
              <w:rPr>
                <w:color w:val="000000"/>
              </w:rPr>
              <w:t>Samokształcenie - 105 godzin</w:t>
            </w:r>
          </w:p>
        </w:tc>
      </w:tr>
      <w:tr w:rsidR="008C528E" w:rsidTr="00DE6DAC">
        <w:trPr>
          <w:trHeight w:val="1645"/>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tc>
        <w:tc>
          <w:tcPr>
            <w:tcW w:w="3377" w:type="pct"/>
            <w:tcBorders>
              <w:top w:val="nil"/>
              <w:left w:val="nil"/>
              <w:bottom w:val="nil"/>
              <w:right w:val="nil"/>
            </w:tcBorders>
            <w:shd w:val="clear" w:color="auto" w:fill="FFFFFF"/>
          </w:tcPr>
          <w:p w:rsidR="008C528E" w:rsidRPr="005C279D" w:rsidRDefault="00CC2DD0">
            <w:pPr>
              <w:shd w:val="clear" w:color="auto" w:fill="FFFFFF"/>
              <w:rPr>
                <w:sz w:val="24"/>
                <w:szCs w:val="24"/>
              </w:rPr>
            </w:pPr>
            <w:r>
              <w:rPr>
                <w:color w:val="000000"/>
              </w:rPr>
              <w:t>Corinna Grühn, Wprowadzenie do praw dziecka i osób młodocianych, Altenberge, 8 wydanie 2018</w:t>
            </w:r>
          </w:p>
          <w:p w:rsidR="008C528E" w:rsidRPr="005C279D" w:rsidRDefault="00CC2DD0">
            <w:pPr>
              <w:shd w:val="clear" w:color="auto" w:fill="FFFFFF"/>
              <w:rPr>
                <w:sz w:val="24"/>
                <w:szCs w:val="24"/>
              </w:rPr>
            </w:pPr>
            <w:r>
              <w:rPr>
                <w:color w:val="000000"/>
              </w:rPr>
              <w:t>Hans Schleicher, Prawo młodocianych i prawo rodzinne, Monachium, 14 wydanie 2014</w:t>
            </w:r>
          </w:p>
          <w:p w:rsidR="008C528E" w:rsidRPr="005C279D" w:rsidRDefault="00CC2DD0">
            <w:pPr>
              <w:shd w:val="clear" w:color="auto" w:fill="FFFFFF"/>
              <w:rPr>
                <w:sz w:val="24"/>
                <w:szCs w:val="24"/>
              </w:rPr>
            </w:pPr>
            <w:r>
              <w:rPr>
                <w:color w:val="000000"/>
              </w:rPr>
              <w:t>Reinhard Wabnitz, Podstawowy kurs prawa pracy socjalnej, Stuttgart, 5</w:t>
            </w:r>
          </w:p>
          <w:p w:rsidR="008C528E" w:rsidRDefault="00CC2DD0">
            <w:pPr>
              <w:shd w:val="clear" w:color="auto" w:fill="FFFFFF"/>
              <w:rPr>
                <w:sz w:val="24"/>
                <w:szCs w:val="24"/>
              </w:rPr>
            </w:pPr>
            <w:r>
              <w:rPr>
                <w:color w:val="000000"/>
              </w:rPr>
              <w:t>wydanie 2019</w:t>
            </w:r>
          </w:p>
        </w:tc>
      </w:tr>
      <w:tr w:rsidR="008C528E" w:rsidTr="00DE6DAC">
        <w:trPr>
          <w:trHeight w:val="459"/>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r w:rsidR="008C528E" w:rsidTr="00DE6DAC">
        <w:trPr>
          <w:trHeight w:val="868"/>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 modułowego*</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Praca pisemna (90 minut) lub egzamin ustny (20 minut)</w:t>
            </w:r>
          </w:p>
          <w:p w:rsidR="008C528E" w:rsidRDefault="00CC2DD0">
            <w:pPr>
              <w:shd w:val="clear" w:color="auto" w:fill="FFFFFF"/>
              <w:rPr>
                <w:sz w:val="24"/>
                <w:szCs w:val="24"/>
              </w:rPr>
            </w:pPr>
            <w:r>
              <w:rPr>
                <w:color w:val="000000"/>
              </w:rPr>
              <w:t>Na pierwszych zajęciach zostanie przekazana informacja, czy zaliczenie będzie miało formę pisemną czy ustną.</w:t>
            </w:r>
          </w:p>
        </w:tc>
      </w:tr>
    </w:tbl>
    <w:p w:rsidR="008C528E" w:rsidRDefault="005C279D">
      <w:pPr>
        <w:shd w:val="clear" w:color="auto" w:fill="FFFFFF"/>
        <w:rPr>
          <w:sz w:val="24"/>
          <w:szCs w:val="24"/>
        </w:rPr>
      </w:pPr>
      <w:r>
        <w:br w:type="page"/>
      </w:r>
    </w:p>
    <w:tbl>
      <w:tblPr>
        <w:tblW w:w="5000" w:type="pct"/>
        <w:tblCellMar>
          <w:left w:w="40" w:type="dxa"/>
          <w:right w:w="40" w:type="dxa"/>
        </w:tblCellMar>
        <w:tblLook w:val="0000" w:firstRow="0" w:lastRow="0" w:firstColumn="0" w:lastColumn="0" w:noHBand="0" w:noVBand="0"/>
      </w:tblPr>
      <w:tblGrid>
        <w:gridCol w:w="3276"/>
        <w:gridCol w:w="6931"/>
      </w:tblGrid>
      <w:tr w:rsidR="008C528E" w:rsidTr="00DE6DAC">
        <w:trPr>
          <w:trHeight w:val="465"/>
        </w:trPr>
        <w:tc>
          <w:tcPr>
            <w:tcW w:w="160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Ocena egzaminu modułowego *</w:t>
            </w:r>
          </w:p>
        </w:tc>
        <w:tc>
          <w:tcPr>
            <w:tcW w:w="339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DE6DAC" w:rsidTr="00DE6DAC">
        <w:trPr>
          <w:trHeight w:val="465"/>
        </w:trPr>
        <w:tc>
          <w:tcPr>
            <w:tcW w:w="1605" w:type="pct"/>
            <w:tcBorders>
              <w:top w:val="nil"/>
              <w:left w:val="nil"/>
              <w:bottom w:val="nil"/>
              <w:right w:val="nil"/>
            </w:tcBorders>
            <w:shd w:val="clear" w:color="auto" w:fill="FFFFFF"/>
          </w:tcPr>
          <w:p w:rsidR="00DE6DAC" w:rsidRDefault="00DE6DAC">
            <w:pPr>
              <w:shd w:val="clear" w:color="auto" w:fill="FFFFFF"/>
              <w:rPr>
                <w:b/>
                <w:bCs/>
                <w:color w:val="000000"/>
                <w:sz w:val="16"/>
                <w:szCs w:val="16"/>
                <w:lang w:val="de-DE"/>
              </w:rPr>
            </w:pPr>
          </w:p>
        </w:tc>
        <w:tc>
          <w:tcPr>
            <w:tcW w:w="3395" w:type="pct"/>
            <w:tcBorders>
              <w:top w:val="nil"/>
              <w:left w:val="nil"/>
              <w:bottom w:val="nil"/>
              <w:right w:val="nil"/>
            </w:tcBorders>
            <w:shd w:val="clear" w:color="auto" w:fill="FFFFFF"/>
          </w:tcPr>
          <w:p w:rsidR="00DE6DAC" w:rsidRDefault="00DE6DAC">
            <w:pPr>
              <w:shd w:val="clear" w:color="auto" w:fill="FFFFFF"/>
              <w:rPr>
                <w:color w:val="000000"/>
                <w:lang w:val="de-DE"/>
              </w:rPr>
            </w:pPr>
          </w:p>
        </w:tc>
      </w:tr>
      <w:tr w:rsidR="008C528E" w:rsidTr="00DE6DAC">
        <w:trPr>
          <w:trHeight w:val="428"/>
        </w:trPr>
        <w:tc>
          <w:tcPr>
            <w:tcW w:w="160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39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E6DAC">
        <w:trPr>
          <w:trHeight w:val="459"/>
        </w:trPr>
        <w:tc>
          <w:tcPr>
            <w:tcW w:w="160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39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DE6DAC">
        <w:trPr>
          <w:trHeight w:val="526"/>
        </w:trPr>
        <w:tc>
          <w:tcPr>
            <w:tcW w:w="160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39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E6DAC">
        <w:trPr>
          <w:trHeight w:val="532"/>
        </w:trPr>
        <w:tc>
          <w:tcPr>
            <w:tcW w:w="160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39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E6DAC">
        <w:trPr>
          <w:trHeight w:val="1174"/>
        </w:trPr>
        <w:tc>
          <w:tcPr>
            <w:tcW w:w="160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39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Wprowadzenie do podstaw prawnych pracy socjalnej (2 godziny tygodniowo)</w:t>
            </w:r>
          </w:p>
          <w:p w:rsidR="008C528E" w:rsidRDefault="00CC2DD0">
            <w:pPr>
              <w:shd w:val="clear" w:color="auto" w:fill="FFFFFF"/>
              <w:rPr>
                <w:sz w:val="24"/>
                <w:szCs w:val="24"/>
              </w:rPr>
            </w:pPr>
            <w:r>
              <w:rPr>
                <w:color w:val="000000"/>
              </w:rPr>
              <w:t>Seminarium: Podstawy praw dziecka i praw osób młodocianych (2 godziny tygodniowo)</w:t>
            </w:r>
          </w:p>
          <w:p w:rsidR="008C528E" w:rsidRDefault="00CC2DD0">
            <w:pPr>
              <w:shd w:val="clear" w:color="auto" w:fill="FFFFFF"/>
              <w:rPr>
                <w:sz w:val="24"/>
                <w:szCs w:val="24"/>
              </w:rPr>
            </w:pPr>
            <w:r>
              <w:rPr>
                <w:color w:val="000000"/>
              </w:rPr>
              <w:t>Ćwiczenie: Prawo pracy socjalnej (1 godzina tygodniowo)</w:t>
            </w:r>
          </w:p>
        </w:tc>
      </w:tr>
      <w:tr w:rsidR="008C528E" w:rsidTr="00DE6DAC">
        <w:trPr>
          <w:trHeight w:val="495"/>
        </w:trPr>
        <w:tc>
          <w:tcPr>
            <w:tcW w:w="160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39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3963D2" w:rsidRDefault="003963D2">
      <w:pPr>
        <w:shd w:val="clear" w:color="auto" w:fill="FFFFFF"/>
        <w:rPr>
          <w:sz w:val="24"/>
          <w:szCs w:val="24"/>
        </w:rPr>
        <w:sectPr w:rsidR="003963D2" w:rsidSect="006E0AD3">
          <w:footerReference w:type="default" r:id="rId11"/>
          <w:pgSz w:w="11909" w:h="16834" w:code="9"/>
          <w:pgMar w:top="851" w:right="851" w:bottom="851" w:left="851" w:header="567" w:footer="340" w:gutter="0"/>
          <w:pgNumType w:start="1"/>
          <w:cols w:space="708"/>
          <w:noEndnote/>
          <w:docGrid w:linePitch="272"/>
        </w:sectPr>
      </w:pPr>
    </w:p>
    <w:p w:rsidR="008C528E" w:rsidRDefault="008C528E">
      <w:pPr>
        <w:shd w:val="clear" w:color="auto" w:fill="FFFFFF"/>
        <w:rPr>
          <w:sz w:val="24"/>
          <w:szCs w:val="24"/>
        </w:rPr>
      </w:pPr>
    </w:p>
    <w:tbl>
      <w:tblPr>
        <w:tblW w:w="4899" w:type="pct"/>
        <w:tblCellMar>
          <w:left w:w="40" w:type="dxa"/>
          <w:right w:w="40" w:type="dxa"/>
        </w:tblCellMar>
        <w:tblLook w:val="0000" w:firstRow="0" w:lastRow="0" w:firstColumn="0" w:lastColumn="0" w:noHBand="0" w:noVBand="0"/>
      </w:tblPr>
      <w:tblGrid>
        <w:gridCol w:w="3214"/>
        <w:gridCol w:w="6787"/>
      </w:tblGrid>
      <w:tr w:rsidR="008C528E" w:rsidTr="003963D2">
        <w:trPr>
          <w:trHeight w:val="471"/>
        </w:trPr>
        <w:tc>
          <w:tcPr>
            <w:tcW w:w="160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Numer modułu *</w:t>
            </w:r>
          </w:p>
        </w:tc>
        <w:tc>
          <w:tcPr>
            <w:tcW w:w="339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12939</w:t>
            </w:r>
          </w:p>
        </w:tc>
      </w:tr>
      <w:tr w:rsidR="008C528E" w:rsidTr="003963D2">
        <w:trPr>
          <w:trHeight w:val="355"/>
        </w:trPr>
        <w:tc>
          <w:tcPr>
            <w:tcW w:w="160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39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Otwarty katalog modułów 1: Praktyczne przygotowanie zawodowe</w:t>
            </w:r>
          </w:p>
        </w:tc>
      </w:tr>
      <w:tr w:rsidR="008C528E" w:rsidTr="003963D2">
        <w:trPr>
          <w:trHeight w:val="336"/>
        </w:trPr>
        <w:tc>
          <w:tcPr>
            <w:tcW w:w="1607"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39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Professional Profiling</w:t>
            </w:r>
          </w:p>
        </w:tc>
      </w:tr>
      <w:tr w:rsidR="008C528E" w:rsidTr="003963D2">
        <w:trPr>
          <w:trHeight w:val="385"/>
        </w:trPr>
        <w:tc>
          <w:tcPr>
            <w:tcW w:w="160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39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Tr="003963D2">
        <w:trPr>
          <w:trHeight w:val="446"/>
        </w:trPr>
        <w:tc>
          <w:tcPr>
            <w:tcW w:w="160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39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Dr fil. Wenzke, Barbara</w:t>
            </w:r>
          </w:p>
        </w:tc>
      </w:tr>
      <w:tr w:rsidR="008C528E" w:rsidTr="003963D2">
        <w:trPr>
          <w:trHeight w:val="440"/>
        </w:trPr>
        <w:tc>
          <w:tcPr>
            <w:tcW w:w="160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39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1 rok studiów</w:t>
            </w:r>
          </w:p>
        </w:tc>
      </w:tr>
      <w:tr w:rsidR="008C528E" w:rsidTr="003963D2">
        <w:trPr>
          <w:trHeight w:val="434"/>
        </w:trPr>
        <w:tc>
          <w:tcPr>
            <w:tcW w:w="160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39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3963D2">
        <w:trPr>
          <w:trHeight w:val="440"/>
        </w:trPr>
        <w:tc>
          <w:tcPr>
            <w:tcW w:w="160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39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3963D2">
        <w:trPr>
          <w:trHeight w:val="446"/>
        </w:trPr>
        <w:tc>
          <w:tcPr>
            <w:tcW w:w="160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39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zimowy</w:t>
            </w:r>
          </w:p>
        </w:tc>
      </w:tr>
      <w:tr w:rsidR="008C528E" w:rsidTr="003963D2">
        <w:trPr>
          <w:trHeight w:val="422"/>
        </w:trPr>
        <w:tc>
          <w:tcPr>
            <w:tcW w:w="160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39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5</w:t>
            </w:r>
          </w:p>
        </w:tc>
      </w:tr>
      <w:tr w:rsidR="008C528E" w:rsidRPr="005C279D" w:rsidTr="003963D2">
        <w:trPr>
          <w:trHeight w:val="4201"/>
        </w:trPr>
        <w:tc>
          <w:tcPr>
            <w:tcW w:w="160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393" w:type="pct"/>
            <w:tcBorders>
              <w:top w:val="nil"/>
              <w:left w:val="nil"/>
              <w:bottom w:val="nil"/>
              <w:right w:val="nil"/>
            </w:tcBorders>
            <w:shd w:val="clear" w:color="auto" w:fill="FFFFFF"/>
          </w:tcPr>
          <w:p w:rsidR="008C528E" w:rsidRPr="005C279D" w:rsidRDefault="00CC2DD0">
            <w:pPr>
              <w:shd w:val="clear" w:color="auto" w:fill="FFFFFF"/>
              <w:rPr>
                <w:sz w:val="24"/>
                <w:szCs w:val="24"/>
              </w:rPr>
            </w:pPr>
            <w:r>
              <w:rPr>
                <w:color w:val="000000"/>
              </w:rPr>
              <w:t>Studenci rozumieją struktury instytucji, sposoby ich pracy i ogólne zasady organizacji pracy socjalnej oraz w szczegółowym zakresie w wybranych obszarach działania. Potrafią identyfikować własne oczekiwania i cele w ramach własnej działalności praktycznej. Opanowują instrumenty związane z zapewnieniem jakości podczas semestru praktycznego oraz poznają merytoryczne i osobiste wymagania w praktyce. W ramach głównego obszaru działania poznają w praktyce warunki i sposoby pracy instytucji socjalnych oraz potrafią lepiej ocenić i zrozumieć charakterystyczne problemy grup docelowych oraz poznają formy zorganizowanej pomocy, sieci i struktury instytucjonalne w ramach wybranego głównego obszaru działania.</w:t>
            </w:r>
          </w:p>
          <w:p w:rsidR="008C528E" w:rsidRPr="005C279D" w:rsidRDefault="00CC2DD0">
            <w:pPr>
              <w:shd w:val="clear" w:color="auto" w:fill="FFFFFF"/>
              <w:rPr>
                <w:sz w:val="24"/>
                <w:szCs w:val="24"/>
              </w:rPr>
            </w:pPr>
            <w:r>
              <w:rPr>
                <w:color w:val="000000"/>
              </w:rPr>
              <w:t>Studenci kierunku niemiecko-polskiego/niemiecko-rumuńskiego opracowują jeden obszar działań w ramach międzykulturowej i międzynarodowej pracy socjalnej, zdobywają międzykulturowe kompetencje i poznają główne instytucje transgranicznej pracy socjalnej oraz najważniejsze wiadomości w zakresie wiedzy o Polsce i Rumunii.</w:t>
            </w:r>
          </w:p>
        </w:tc>
      </w:tr>
      <w:tr w:rsidR="008C528E" w:rsidRPr="005C279D" w:rsidTr="003963D2">
        <w:trPr>
          <w:trHeight w:val="3546"/>
        </w:trPr>
        <w:tc>
          <w:tcPr>
            <w:tcW w:w="160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39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Przygotowanie praktyczne:</w:t>
            </w:r>
          </w:p>
          <w:p w:rsidR="008C528E" w:rsidRPr="005C279D" w:rsidRDefault="00CC2DD0">
            <w:pPr>
              <w:shd w:val="clear" w:color="auto" w:fill="FFFFFF"/>
              <w:rPr>
                <w:sz w:val="24"/>
                <w:szCs w:val="24"/>
              </w:rPr>
            </w:pPr>
            <w:r>
              <w:rPr>
                <w:color w:val="000000"/>
              </w:rPr>
              <w:t>Przegląd głównych obszarów działań pracy socjalnej (porządek, trendy, sposoby realizacji prac), kryteria analizy obszarów roboczych (m.in. cele, grupy docelowe, metody, finansowanie, podstawy prawne, dokumentacja itp.) na przykładzie wybranego przez siebie obszaru roboczego, instrumentu zapewnienia jakości semestru praktycznego. Obszar działania:</w:t>
            </w:r>
          </w:p>
          <w:p w:rsidR="008C528E" w:rsidRPr="005C279D" w:rsidRDefault="00CC2DD0">
            <w:pPr>
              <w:shd w:val="clear" w:color="auto" w:fill="FFFFFF"/>
              <w:rPr>
                <w:sz w:val="24"/>
                <w:szCs w:val="24"/>
              </w:rPr>
            </w:pPr>
            <w:r>
              <w:rPr>
                <w:color w:val="000000"/>
              </w:rPr>
              <w:t>Koncepcje i metodyka w ramach wybranego obszaru działania, np.: Pomoc osobom młodocianym (pomoc w wychowaniu, praca socjalna w szkole), pomoc w trudnych sytuacjach życiowych (np. pomoc osobom bezdomnym, pomoc osobom, które popełniły czyny karalne, praca z migrantami), praca w kulturze i mediach (np. Pedagogika teatralna lub cyrkowa), praca z osobami starszymi (w mieszkaniu, pomoc ambulatoryjna, oferty otwarte), praca z osobami chorymi psychicznie, praca socjalna w szpitalach, pomoc osobom niepełnosprawnym, pomoc osobom uzależnionym od nałogów</w:t>
            </w:r>
          </w:p>
        </w:tc>
      </w:tr>
    </w:tbl>
    <w:p w:rsidR="008C528E" w:rsidRDefault="005C279D">
      <w:pPr>
        <w:shd w:val="clear" w:color="auto" w:fill="FFFFFF"/>
        <w:rPr>
          <w:sz w:val="24"/>
          <w:szCs w:val="24"/>
        </w:rPr>
      </w:pPr>
      <w:r>
        <w:br w:type="page"/>
      </w:r>
    </w:p>
    <w:tbl>
      <w:tblPr>
        <w:tblW w:w="5000" w:type="pct"/>
        <w:tblCellMar>
          <w:left w:w="40" w:type="dxa"/>
          <w:right w:w="40" w:type="dxa"/>
        </w:tblCellMar>
        <w:tblLook w:val="0000" w:firstRow="0" w:lastRow="0" w:firstColumn="0" w:lastColumn="0" w:noHBand="0" w:noVBand="0"/>
      </w:tblPr>
      <w:tblGrid>
        <w:gridCol w:w="3370"/>
        <w:gridCol w:w="6837"/>
      </w:tblGrid>
      <w:tr w:rsidR="008C528E" w:rsidTr="003963D2">
        <w:trPr>
          <w:trHeight w:val="452"/>
        </w:trPr>
        <w:tc>
          <w:tcPr>
            <w:tcW w:w="165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Zalecane założenia</w:t>
            </w:r>
          </w:p>
        </w:tc>
        <w:tc>
          <w:tcPr>
            <w:tcW w:w="334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3963D2">
        <w:trPr>
          <w:trHeight w:val="440"/>
        </w:trPr>
        <w:tc>
          <w:tcPr>
            <w:tcW w:w="165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34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3963D2">
        <w:trPr>
          <w:trHeight w:val="905"/>
        </w:trPr>
        <w:tc>
          <w:tcPr>
            <w:tcW w:w="165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34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Wykład - 2 godziny tygodniowo</w:t>
            </w:r>
          </w:p>
          <w:p w:rsidR="008C528E" w:rsidRDefault="00CC2DD0">
            <w:pPr>
              <w:shd w:val="clear" w:color="auto" w:fill="FFFFFF"/>
              <w:rPr>
                <w:sz w:val="24"/>
                <w:szCs w:val="24"/>
              </w:rPr>
            </w:pPr>
            <w:r>
              <w:rPr>
                <w:color w:val="000000"/>
              </w:rPr>
              <w:t>Seminarium - 2 godziny tygodniowo</w:t>
            </w:r>
          </w:p>
          <w:p w:rsidR="008C528E" w:rsidRDefault="00CC2DD0">
            <w:pPr>
              <w:shd w:val="clear" w:color="auto" w:fill="FFFFFF"/>
              <w:rPr>
                <w:sz w:val="24"/>
                <w:szCs w:val="24"/>
              </w:rPr>
            </w:pPr>
            <w:r>
              <w:rPr>
                <w:color w:val="000000"/>
              </w:rPr>
              <w:t>Samokształcenie - 90 godzin</w:t>
            </w:r>
          </w:p>
        </w:tc>
      </w:tr>
      <w:tr w:rsidR="008C528E" w:rsidTr="003963D2">
        <w:trPr>
          <w:trHeight w:val="1174"/>
        </w:trPr>
        <w:tc>
          <w:tcPr>
            <w:tcW w:w="165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tc>
        <w:tc>
          <w:tcPr>
            <w:tcW w:w="334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Biecker, R.; Floerecke, P. (wydanie 2011): Instytucje, obszary działań i grupy docelowe pracy socjalnej, Kohlhammer: Stuttgart Dodatkowa literatura zostanie podana na początku zajęć.</w:t>
            </w:r>
          </w:p>
        </w:tc>
      </w:tr>
      <w:tr w:rsidR="008C528E" w:rsidTr="003963D2">
        <w:trPr>
          <w:trHeight w:val="434"/>
        </w:trPr>
        <w:tc>
          <w:tcPr>
            <w:tcW w:w="165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34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r w:rsidR="008C528E" w:rsidTr="003963D2">
        <w:trPr>
          <w:trHeight w:val="691"/>
        </w:trPr>
        <w:tc>
          <w:tcPr>
            <w:tcW w:w="165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 modułowego*</w:t>
            </w:r>
          </w:p>
        </w:tc>
        <w:tc>
          <w:tcPr>
            <w:tcW w:w="334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ustny (30 min.), egzamin ustny z prezentacją (30 min.), praca pisemna (90 min.) lub opracowanie pisemne (10-15 stron)</w:t>
            </w:r>
          </w:p>
        </w:tc>
      </w:tr>
      <w:tr w:rsidR="008C528E" w:rsidTr="003963D2">
        <w:trPr>
          <w:trHeight w:val="434"/>
        </w:trPr>
        <w:tc>
          <w:tcPr>
            <w:tcW w:w="165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34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3963D2">
        <w:trPr>
          <w:trHeight w:val="428"/>
        </w:trPr>
        <w:tc>
          <w:tcPr>
            <w:tcW w:w="165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34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3963D2">
        <w:trPr>
          <w:trHeight w:val="452"/>
        </w:trPr>
        <w:tc>
          <w:tcPr>
            <w:tcW w:w="165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34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3963D2">
        <w:trPr>
          <w:trHeight w:val="532"/>
        </w:trPr>
        <w:tc>
          <w:tcPr>
            <w:tcW w:w="165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34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3963D2">
        <w:trPr>
          <w:trHeight w:val="538"/>
        </w:trPr>
        <w:tc>
          <w:tcPr>
            <w:tcW w:w="165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34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3963D2">
        <w:trPr>
          <w:trHeight w:val="691"/>
        </w:trPr>
        <w:tc>
          <w:tcPr>
            <w:tcW w:w="165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34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Wykład: Przygotowanie praktyczne (2 godziny tygodniowo) Seminarium: Obszar działania (2 godziny tygodniowo)</w:t>
            </w:r>
          </w:p>
        </w:tc>
      </w:tr>
      <w:tr w:rsidR="008C528E" w:rsidTr="003963D2">
        <w:trPr>
          <w:trHeight w:val="728"/>
        </w:trPr>
        <w:tc>
          <w:tcPr>
            <w:tcW w:w="165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34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3963D2" w:rsidRDefault="003963D2">
      <w:pPr>
        <w:shd w:val="clear" w:color="auto" w:fill="FFFFFF"/>
        <w:rPr>
          <w:sz w:val="24"/>
          <w:szCs w:val="24"/>
        </w:rPr>
        <w:sectPr w:rsidR="003963D2" w:rsidSect="006E0AD3">
          <w:footerReference w:type="default" r:id="rId12"/>
          <w:pgSz w:w="11909" w:h="16834" w:code="9"/>
          <w:pgMar w:top="851" w:right="851" w:bottom="851" w:left="851" w:header="567" w:footer="340" w:gutter="0"/>
          <w:pgNumType w:start="1"/>
          <w:cols w:space="708"/>
          <w:noEndnote/>
          <w:docGrid w:linePitch="272"/>
        </w:sectPr>
      </w:pPr>
    </w:p>
    <w:tbl>
      <w:tblPr>
        <w:tblW w:w="4950" w:type="pct"/>
        <w:tblCellMar>
          <w:left w:w="40" w:type="dxa"/>
          <w:right w:w="40" w:type="dxa"/>
        </w:tblCellMar>
        <w:tblLook w:val="0000" w:firstRow="0" w:lastRow="0" w:firstColumn="0" w:lastColumn="0" w:noHBand="0" w:noVBand="0"/>
      </w:tblPr>
      <w:tblGrid>
        <w:gridCol w:w="3193"/>
        <w:gridCol w:w="6912"/>
      </w:tblGrid>
      <w:tr w:rsidR="008C528E" w:rsidTr="00A229DF">
        <w:trPr>
          <w:trHeight w:val="520"/>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12940</w:t>
            </w:r>
          </w:p>
        </w:tc>
      </w:tr>
      <w:tr w:rsidR="008C528E" w:rsidTr="00A229DF">
        <w:trPr>
          <w:trHeight w:val="355"/>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Socjologia pracy socjalnej</w:t>
            </w:r>
          </w:p>
        </w:tc>
      </w:tr>
      <w:tr w:rsidR="008C528E" w:rsidTr="00A229DF">
        <w:trPr>
          <w:trHeight w:val="336"/>
        </w:trPr>
        <w:tc>
          <w:tcPr>
            <w:tcW w:w="1580"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Sociology for Social Work</w:t>
            </w:r>
          </w:p>
        </w:tc>
      </w:tr>
      <w:tr w:rsidR="008C528E" w:rsidTr="00A229DF">
        <w:trPr>
          <w:trHeight w:val="385"/>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RPr="00562137" w:rsidTr="00A229DF">
        <w:trPr>
          <w:trHeight w:val="446"/>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420" w:type="pct"/>
            <w:tcBorders>
              <w:top w:val="nil"/>
              <w:left w:val="nil"/>
              <w:bottom w:val="nil"/>
              <w:right w:val="nil"/>
            </w:tcBorders>
            <w:shd w:val="clear" w:color="auto" w:fill="FFFFFF"/>
          </w:tcPr>
          <w:p w:rsidR="008C528E" w:rsidRPr="003D1D75" w:rsidRDefault="00CC2DD0">
            <w:pPr>
              <w:shd w:val="clear" w:color="auto" w:fill="FFFFFF"/>
              <w:rPr>
                <w:sz w:val="24"/>
                <w:szCs w:val="24"/>
                <w:lang w:val="de-DE"/>
              </w:rPr>
            </w:pPr>
            <w:r w:rsidRPr="003D1D75">
              <w:rPr>
                <w:color w:val="000000"/>
                <w:lang w:val="de-DE"/>
              </w:rPr>
              <w:t>Prof. dr fil. Behrensen, Birgit</w:t>
            </w:r>
          </w:p>
        </w:tc>
      </w:tr>
      <w:tr w:rsidR="008C528E" w:rsidTr="00A229DF">
        <w:trPr>
          <w:trHeight w:val="446"/>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1 rok studiów</w:t>
            </w:r>
          </w:p>
        </w:tc>
      </w:tr>
      <w:tr w:rsidR="008C528E" w:rsidTr="00A229DF">
        <w:trPr>
          <w:trHeight w:val="428"/>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A229DF">
        <w:trPr>
          <w:trHeight w:val="440"/>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A229DF">
        <w:trPr>
          <w:trHeight w:val="446"/>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letni</w:t>
            </w:r>
          </w:p>
        </w:tc>
      </w:tr>
      <w:tr w:rsidR="008C528E" w:rsidTr="00A229DF">
        <w:trPr>
          <w:trHeight w:val="422"/>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8</w:t>
            </w:r>
          </w:p>
        </w:tc>
      </w:tr>
      <w:tr w:rsidR="008C528E" w:rsidRPr="005C279D" w:rsidTr="00A229DF">
        <w:trPr>
          <w:trHeight w:val="2623"/>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420" w:type="pct"/>
            <w:tcBorders>
              <w:top w:val="nil"/>
              <w:left w:val="nil"/>
              <w:bottom w:val="nil"/>
              <w:right w:val="nil"/>
            </w:tcBorders>
            <w:shd w:val="clear" w:color="auto" w:fill="FFFFFF"/>
          </w:tcPr>
          <w:p w:rsidR="008C528E" w:rsidRPr="005C279D" w:rsidRDefault="00CC2DD0">
            <w:pPr>
              <w:shd w:val="clear" w:color="auto" w:fill="FFFFFF"/>
              <w:rPr>
                <w:sz w:val="24"/>
                <w:szCs w:val="24"/>
              </w:rPr>
            </w:pPr>
            <w:r>
              <w:rPr>
                <w:color w:val="000000"/>
              </w:rPr>
              <w:t>Po zakończeniu uczęszczania na kurs studenci będą w stanie rozpoznawać teoretycznie i empirycznie zjawiska społecznie. Potrafią snuć różnego rodzaju rozważania na temat procesów powielania społecznych nierówności oraz współżycia społecznego w ujęciu regionalnym, krajowym i międzynarodowym w warunkach przemian społecznych.</w:t>
            </w:r>
          </w:p>
          <w:p w:rsidR="008C528E" w:rsidRPr="005C279D" w:rsidRDefault="00CC2DD0">
            <w:pPr>
              <w:shd w:val="clear" w:color="auto" w:fill="FFFFFF"/>
              <w:rPr>
                <w:sz w:val="24"/>
                <w:szCs w:val="24"/>
              </w:rPr>
            </w:pPr>
            <w:r>
              <w:rPr>
                <w:color w:val="000000"/>
              </w:rPr>
              <w:t>Studenci rozumieją dostępne badania teoretyczne i empiryczne. Rozumieją socjologiczne formy badań i potrafią je wykorzystać w ramach analizy wyzwań społecznych.</w:t>
            </w:r>
          </w:p>
        </w:tc>
      </w:tr>
      <w:tr w:rsidR="008C528E" w:rsidTr="00A229DF">
        <w:trPr>
          <w:trHeight w:val="2103"/>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420" w:type="pct"/>
            <w:tcBorders>
              <w:top w:val="nil"/>
              <w:left w:val="nil"/>
              <w:bottom w:val="nil"/>
              <w:right w:val="nil"/>
            </w:tcBorders>
            <w:shd w:val="clear" w:color="auto" w:fill="FFFFFF"/>
          </w:tcPr>
          <w:p w:rsidR="008C528E" w:rsidRPr="006A3CF8" w:rsidRDefault="00CC2DD0" w:rsidP="006A3CF8">
            <w:pPr>
              <w:pStyle w:val="Listenabsatz"/>
              <w:numPr>
                <w:ilvl w:val="0"/>
                <w:numId w:val="5"/>
              </w:numPr>
              <w:shd w:val="clear" w:color="auto" w:fill="FFFFFF"/>
              <w:rPr>
                <w:sz w:val="24"/>
                <w:szCs w:val="24"/>
              </w:rPr>
            </w:pPr>
            <w:r>
              <w:rPr>
                <w:color w:val="000000"/>
              </w:rPr>
              <w:t>Socjologia jako nauka odnosząca się do pracy socjalnej,</w:t>
            </w:r>
          </w:p>
          <w:p w:rsidR="008C528E" w:rsidRPr="006A3CF8" w:rsidRDefault="00CC2DD0" w:rsidP="006A3CF8">
            <w:pPr>
              <w:pStyle w:val="Listenabsatz"/>
              <w:numPr>
                <w:ilvl w:val="0"/>
                <w:numId w:val="5"/>
              </w:numPr>
              <w:shd w:val="clear" w:color="auto" w:fill="FFFFFF"/>
              <w:rPr>
                <w:sz w:val="24"/>
                <w:szCs w:val="24"/>
              </w:rPr>
            </w:pPr>
            <w:r>
              <w:rPr>
                <w:color w:val="000000"/>
              </w:rPr>
              <w:t>Analiza aktualnych problemów społecznych przy uwzględnieniu badań teoretycznych i empirycznych.</w:t>
            </w:r>
          </w:p>
          <w:p w:rsidR="008C528E" w:rsidRPr="006A3CF8" w:rsidRDefault="00CC2DD0" w:rsidP="006A3CF8">
            <w:pPr>
              <w:pStyle w:val="Listenabsatz"/>
              <w:numPr>
                <w:ilvl w:val="0"/>
                <w:numId w:val="5"/>
              </w:numPr>
              <w:shd w:val="clear" w:color="auto" w:fill="FFFFFF"/>
              <w:rPr>
                <w:sz w:val="24"/>
                <w:szCs w:val="24"/>
              </w:rPr>
            </w:pPr>
            <w:r>
              <w:rPr>
                <w:color w:val="000000"/>
              </w:rPr>
              <w:t>Techniki empirycznych badań społecznych,</w:t>
            </w:r>
          </w:p>
          <w:p w:rsidR="008C528E" w:rsidRPr="006A3CF8" w:rsidRDefault="00CC2DD0" w:rsidP="006A3CF8">
            <w:pPr>
              <w:pStyle w:val="Listenabsatz"/>
              <w:numPr>
                <w:ilvl w:val="0"/>
                <w:numId w:val="5"/>
              </w:numPr>
              <w:shd w:val="clear" w:color="auto" w:fill="FFFFFF"/>
              <w:rPr>
                <w:sz w:val="24"/>
                <w:szCs w:val="24"/>
              </w:rPr>
            </w:pPr>
            <w:r>
              <w:rPr>
                <w:color w:val="000000"/>
              </w:rPr>
              <w:t>Pojęcia i teoria z zakresu obszarów tematycznych nierówności społecznych, globalizacji i przemian społecznych</w:t>
            </w:r>
          </w:p>
          <w:p w:rsidR="008C528E" w:rsidRPr="006A3CF8" w:rsidRDefault="00CC2DD0" w:rsidP="006A3CF8">
            <w:pPr>
              <w:pStyle w:val="Listenabsatz"/>
              <w:numPr>
                <w:ilvl w:val="0"/>
                <w:numId w:val="5"/>
              </w:numPr>
              <w:shd w:val="clear" w:color="auto" w:fill="FFFFFF"/>
              <w:rPr>
                <w:sz w:val="24"/>
                <w:szCs w:val="24"/>
              </w:rPr>
            </w:pPr>
            <w:r>
              <w:rPr>
                <w:color w:val="000000"/>
              </w:rPr>
              <w:t>Przeniesienie wiedzy socjologicznej na problemy w ramach pracy socjalnej.</w:t>
            </w:r>
          </w:p>
        </w:tc>
      </w:tr>
      <w:tr w:rsidR="008C528E" w:rsidTr="00A229DF">
        <w:trPr>
          <w:trHeight w:val="452"/>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A229DF">
        <w:trPr>
          <w:trHeight w:val="440"/>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A229DF">
        <w:trPr>
          <w:trHeight w:val="899"/>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Wykład - 4 godziny tygodniowo</w:t>
            </w:r>
          </w:p>
          <w:p w:rsidR="008C528E" w:rsidRDefault="00CC2DD0">
            <w:pPr>
              <w:shd w:val="clear" w:color="auto" w:fill="FFFFFF"/>
              <w:rPr>
                <w:sz w:val="24"/>
                <w:szCs w:val="24"/>
              </w:rPr>
            </w:pPr>
            <w:r>
              <w:rPr>
                <w:color w:val="000000"/>
              </w:rPr>
              <w:t>Seminarium - 2 godziny tygodniowo</w:t>
            </w:r>
          </w:p>
          <w:p w:rsidR="008C528E" w:rsidRDefault="00CC2DD0">
            <w:pPr>
              <w:shd w:val="clear" w:color="auto" w:fill="FFFFFF"/>
              <w:rPr>
                <w:sz w:val="24"/>
                <w:szCs w:val="24"/>
              </w:rPr>
            </w:pPr>
            <w:r>
              <w:rPr>
                <w:color w:val="000000"/>
              </w:rPr>
              <w:t>Samokształcenie - 150 godzin</w:t>
            </w:r>
          </w:p>
        </w:tc>
      </w:tr>
      <w:tr w:rsidR="008C528E" w:rsidTr="00A229DF">
        <w:trPr>
          <w:trHeight w:val="1168"/>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Dla modułu utworzono elektroniczny aparat dla semestru w bibliotece Brandenburskiego Uniwersytetu Technicznego Cottbus - Senftenberg.</w:t>
            </w:r>
          </w:p>
          <w:p w:rsidR="008C528E" w:rsidRDefault="00CC2DD0">
            <w:pPr>
              <w:shd w:val="clear" w:color="auto" w:fill="FFFFFF"/>
              <w:rPr>
                <w:sz w:val="24"/>
                <w:szCs w:val="24"/>
              </w:rPr>
            </w:pPr>
            <w:r>
              <w:rPr>
                <w:color w:val="000000"/>
              </w:rPr>
              <w:t xml:space="preserve">URL: </w:t>
            </w:r>
            <w:r w:rsidRPr="003D1D75">
              <w:t xml:space="preserve">https://www.b-tu.de/apps/esem/open?id=8275#8275 </w:t>
            </w:r>
            <w:r>
              <w:rPr>
                <w:color w:val="000000"/>
              </w:rPr>
              <w:t>[Dostęp tylko z ważnym kontem BTU]</w:t>
            </w:r>
          </w:p>
        </w:tc>
      </w:tr>
      <w:tr w:rsidR="008C528E" w:rsidTr="00A229DF">
        <w:trPr>
          <w:trHeight w:val="459"/>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r w:rsidR="008C528E" w:rsidTr="00A229DF">
        <w:trPr>
          <w:trHeight w:val="330"/>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Sprawdzian pisemny (90 minut)</w:t>
            </w:r>
          </w:p>
        </w:tc>
      </w:tr>
    </w:tbl>
    <w:p w:rsidR="008C528E" w:rsidRDefault="005C279D">
      <w:pPr>
        <w:shd w:val="clear" w:color="auto" w:fill="FFFFFF"/>
        <w:rPr>
          <w:sz w:val="24"/>
          <w:szCs w:val="24"/>
        </w:rPr>
      </w:pPr>
      <w:r>
        <w:br w:type="page"/>
      </w:r>
      <w:r>
        <w:rPr>
          <w:b/>
          <w:color w:val="000000"/>
          <w:sz w:val="22"/>
        </w:rPr>
        <w:lastRenderedPageBreak/>
        <w:t>Zmieniony opis modułów</w:t>
      </w:r>
    </w:p>
    <w:tbl>
      <w:tblPr>
        <w:tblW w:w="5000" w:type="pct"/>
        <w:tblCellMar>
          <w:left w:w="40" w:type="dxa"/>
          <w:right w:w="40" w:type="dxa"/>
        </w:tblCellMar>
        <w:tblLook w:val="0000" w:firstRow="0" w:lastRow="0" w:firstColumn="0" w:lastColumn="0" w:noHBand="0" w:noVBand="0"/>
      </w:tblPr>
      <w:tblGrid>
        <w:gridCol w:w="3301"/>
        <w:gridCol w:w="6906"/>
      </w:tblGrid>
      <w:tr w:rsidR="008C528E" w:rsidTr="00A229DF">
        <w:trPr>
          <w:trHeight w:val="416"/>
        </w:trPr>
        <w:tc>
          <w:tcPr>
            <w:tcW w:w="161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383" w:type="pct"/>
            <w:tcBorders>
              <w:top w:val="nil"/>
              <w:left w:val="nil"/>
              <w:bottom w:val="nil"/>
              <w:right w:val="nil"/>
            </w:tcBorders>
            <w:shd w:val="clear" w:color="auto" w:fill="FFFFFF"/>
          </w:tcPr>
          <w:p w:rsidR="008C528E" w:rsidRDefault="008C528E">
            <w:pPr>
              <w:shd w:val="clear" w:color="auto" w:fill="FFFFFF"/>
              <w:rPr>
                <w:sz w:val="24"/>
                <w:szCs w:val="24"/>
              </w:rPr>
            </w:pPr>
          </w:p>
        </w:tc>
      </w:tr>
      <w:tr w:rsidR="008C528E" w:rsidTr="00A229DF">
        <w:trPr>
          <w:trHeight w:val="446"/>
        </w:trPr>
        <w:tc>
          <w:tcPr>
            <w:tcW w:w="161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38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A229DF">
        <w:trPr>
          <w:trHeight w:val="428"/>
        </w:trPr>
        <w:tc>
          <w:tcPr>
            <w:tcW w:w="161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38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A229DF">
        <w:trPr>
          <w:trHeight w:val="452"/>
        </w:trPr>
        <w:tc>
          <w:tcPr>
            <w:tcW w:w="161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38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A229DF">
        <w:trPr>
          <w:trHeight w:val="526"/>
        </w:trPr>
        <w:tc>
          <w:tcPr>
            <w:tcW w:w="161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38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A229DF">
        <w:trPr>
          <w:trHeight w:val="538"/>
        </w:trPr>
        <w:tc>
          <w:tcPr>
            <w:tcW w:w="161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38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A229DF">
        <w:trPr>
          <w:trHeight w:val="929"/>
        </w:trPr>
        <w:tc>
          <w:tcPr>
            <w:tcW w:w="161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38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Wykład: Wprowadzenie do socjologii pracy socjalnej (2 godziny tygodniowo) Seminarium: Przemiany społeczne i socjalne (2 godziny tygodniowo) Wykład: Podstawy empirycznych badań społecznych (2 godziny tygodniowo)</w:t>
            </w:r>
          </w:p>
        </w:tc>
      </w:tr>
      <w:tr w:rsidR="008C528E" w:rsidTr="00A229DF">
        <w:trPr>
          <w:trHeight w:val="434"/>
        </w:trPr>
        <w:tc>
          <w:tcPr>
            <w:tcW w:w="161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38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AB5A2A" w:rsidRDefault="00AB5A2A">
      <w:pPr>
        <w:shd w:val="clear" w:color="auto" w:fill="FFFFFF"/>
        <w:rPr>
          <w:sz w:val="24"/>
          <w:szCs w:val="24"/>
        </w:rPr>
        <w:sectPr w:rsidR="00AB5A2A" w:rsidSect="006E0AD3">
          <w:footerReference w:type="default" r:id="rId13"/>
          <w:pgSz w:w="11909" w:h="16834" w:code="9"/>
          <w:pgMar w:top="851" w:right="851" w:bottom="851" w:left="851" w:header="567" w:footer="340" w:gutter="0"/>
          <w:pgNumType w:start="1"/>
          <w:cols w:space="708"/>
          <w:noEndnote/>
          <w:docGrid w:linePitch="272"/>
        </w:sectPr>
      </w:pPr>
    </w:p>
    <w:tbl>
      <w:tblPr>
        <w:tblW w:w="5000" w:type="pct"/>
        <w:tblCellMar>
          <w:left w:w="40" w:type="dxa"/>
          <w:right w:w="40" w:type="dxa"/>
        </w:tblCellMar>
        <w:tblLook w:val="0000" w:firstRow="0" w:lastRow="0" w:firstColumn="0" w:lastColumn="0" w:noHBand="0" w:noVBand="0"/>
      </w:tblPr>
      <w:tblGrid>
        <w:gridCol w:w="3225"/>
        <w:gridCol w:w="6982"/>
      </w:tblGrid>
      <w:tr w:rsidR="008C528E" w:rsidTr="00D47662">
        <w:trPr>
          <w:trHeight w:val="440"/>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12941</w:t>
            </w:r>
          </w:p>
        </w:tc>
      </w:tr>
      <w:tr w:rsidR="008C528E" w:rsidTr="00D47662">
        <w:trPr>
          <w:trHeight w:val="355"/>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Psychiatria społeczna, pedagogika specjalna i rehabilitacyjna</w:t>
            </w:r>
          </w:p>
        </w:tc>
      </w:tr>
      <w:tr w:rsidR="008C528E" w:rsidRPr="00562137" w:rsidTr="00D47662">
        <w:trPr>
          <w:trHeight w:val="336"/>
        </w:trPr>
        <w:tc>
          <w:tcPr>
            <w:tcW w:w="1580"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20" w:type="pct"/>
            <w:tcBorders>
              <w:top w:val="nil"/>
              <w:left w:val="nil"/>
              <w:bottom w:val="nil"/>
              <w:right w:val="nil"/>
            </w:tcBorders>
            <w:shd w:val="clear" w:color="auto" w:fill="FFFFFF"/>
          </w:tcPr>
          <w:p w:rsidR="008C528E" w:rsidRPr="003D1D75" w:rsidRDefault="00CC2DD0">
            <w:pPr>
              <w:shd w:val="clear" w:color="auto" w:fill="FFFFFF"/>
              <w:rPr>
                <w:sz w:val="24"/>
                <w:szCs w:val="24"/>
                <w:lang w:val="en-US"/>
              </w:rPr>
            </w:pPr>
            <w:r w:rsidRPr="003D1D75">
              <w:rPr>
                <w:color w:val="000000"/>
                <w:lang w:val="en-US"/>
              </w:rPr>
              <w:t>Social Psychiatry, Special and Rehabilitation Pedagogy</w:t>
            </w:r>
          </w:p>
        </w:tc>
      </w:tr>
      <w:tr w:rsidR="008C528E" w:rsidTr="00D47662">
        <w:trPr>
          <w:trHeight w:val="391"/>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Tr="00D47662">
        <w:trPr>
          <w:trHeight w:val="440"/>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Prof. dr Ney, Marina</w:t>
            </w:r>
          </w:p>
        </w:tc>
      </w:tr>
      <w:tr w:rsidR="008C528E" w:rsidTr="00D47662">
        <w:trPr>
          <w:trHeight w:val="440"/>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1 rok studiów</w:t>
            </w:r>
          </w:p>
        </w:tc>
      </w:tr>
      <w:tr w:rsidR="008C528E" w:rsidTr="00D47662">
        <w:trPr>
          <w:trHeight w:val="434"/>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D47662">
        <w:trPr>
          <w:trHeight w:val="440"/>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D47662">
        <w:trPr>
          <w:trHeight w:val="446"/>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letni</w:t>
            </w:r>
          </w:p>
        </w:tc>
      </w:tr>
      <w:tr w:rsidR="008C528E" w:rsidTr="00D47662">
        <w:trPr>
          <w:trHeight w:val="422"/>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42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8</w:t>
            </w:r>
          </w:p>
        </w:tc>
      </w:tr>
      <w:tr w:rsidR="008C528E" w:rsidRPr="005C279D" w:rsidTr="00AB5A2A">
        <w:trPr>
          <w:trHeight w:val="4242"/>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420" w:type="pct"/>
            <w:tcBorders>
              <w:top w:val="nil"/>
              <w:left w:val="nil"/>
              <w:bottom w:val="nil"/>
              <w:right w:val="nil"/>
            </w:tcBorders>
            <w:shd w:val="clear" w:color="auto" w:fill="FFFFFF"/>
          </w:tcPr>
          <w:p w:rsidR="008C528E" w:rsidRPr="005C279D" w:rsidRDefault="00CC2DD0">
            <w:pPr>
              <w:shd w:val="clear" w:color="auto" w:fill="FFFFFF"/>
              <w:rPr>
                <w:sz w:val="24"/>
                <w:szCs w:val="24"/>
              </w:rPr>
            </w:pPr>
            <w:r>
              <w:rPr>
                <w:color w:val="000000"/>
              </w:rPr>
              <w:t>Studenci dysponują zintegrowaną wiedzę na temat zasobów i perspektyw życiowych osób chorych psychicznie i osób z niepełnosprawnością oraz członków ich rodzin. Rozpoznają elementy determinujące powstawanie niezdolności do wytrzymania skutków wrogiego środowiska oraz rezyliencji w życiu (szkolnym) danych osób. Studenci są w stanie przeprowadzać analizę różnych form wsparcia w ramach pracy socjalnej, usług i form samopomocy, ich porządkowania w systemie pomocy, a także ich oceniania oraz dostosowywania w sferze napięć między niezależnością a potrzebą pomocy. Studenci nauczyli się uzasadniać naukowo i merytorycznie swoją wiedzę na temat struktur i metod postępowania oraz prezentować w przejrzysty sposób w ramach profesjonalnych zespołów.</w:t>
            </w:r>
          </w:p>
          <w:p w:rsidR="008C528E" w:rsidRPr="005C279D" w:rsidRDefault="00CC2DD0">
            <w:pPr>
              <w:shd w:val="clear" w:color="auto" w:fill="FFFFFF"/>
              <w:rPr>
                <w:sz w:val="24"/>
                <w:szCs w:val="24"/>
              </w:rPr>
            </w:pPr>
            <w:r>
              <w:rPr>
                <w:color w:val="000000"/>
              </w:rPr>
              <w:t>Efektem prac w ramach tego modułu jest prawidłowe zrozumienie przez uczestników osób z chorobami psychicznymi oraz członków ich rodzin w instytucjach działających przed włączeniem się w proces głównych instytucji psychiatrycznych oraz poznanie przez nich kontekstów psychiatrii społecznej. Studenci zróżnicowany obraz osób z upośledzeniem i niepełnosprawnością oraz ich różnych potrzeb pomocy i ich indywidualnych sposobów na życie.</w:t>
            </w:r>
          </w:p>
        </w:tc>
      </w:tr>
      <w:tr w:rsidR="008C528E" w:rsidTr="00D47662">
        <w:trPr>
          <w:trHeight w:val="3730"/>
        </w:trPr>
        <w:tc>
          <w:tcPr>
            <w:tcW w:w="158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420" w:type="pct"/>
            <w:tcBorders>
              <w:top w:val="nil"/>
              <w:left w:val="nil"/>
              <w:bottom w:val="nil"/>
              <w:right w:val="nil"/>
            </w:tcBorders>
            <w:shd w:val="clear" w:color="auto" w:fill="FFFFFF"/>
          </w:tcPr>
          <w:p w:rsidR="008C528E" w:rsidRPr="00D47662" w:rsidRDefault="00CC2DD0" w:rsidP="00D47662">
            <w:pPr>
              <w:pStyle w:val="Listenabsatz"/>
              <w:numPr>
                <w:ilvl w:val="0"/>
                <w:numId w:val="5"/>
              </w:numPr>
              <w:shd w:val="clear" w:color="auto" w:fill="FFFFFF"/>
              <w:rPr>
                <w:sz w:val="24"/>
                <w:szCs w:val="24"/>
              </w:rPr>
            </w:pPr>
            <w:r>
              <w:rPr>
                <w:color w:val="000000"/>
              </w:rPr>
              <w:t>Nastawienie wobec osób wymagających pomocy w czasie przemian społecznych</w:t>
            </w:r>
          </w:p>
          <w:p w:rsidR="008C528E" w:rsidRPr="00D47662" w:rsidRDefault="00CC2DD0" w:rsidP="00D47662">
            <w:pPr>
              <w:pStyle w:val="Listenabsatz"/>
              <w:numPr>
                <w:ilvl w:val="0"/>
                <w:numId w:val="5"/>
              </w:numPr>
              <w:shd w:val="clear" w:color="auto" w:fill="FFFFFF"/>
              <w:rPr>
                <w:sz w:val="24"/>
                <w:szCs w:val="24"/>
              </w:rPr>
            </w:pPr>
            <w:r>
              <w:rPr>
                <w:color w:val="000000"/>
              </w:rPr>
              <w:t>Modele wyjaśniające zaburzenia, niepełnosprawności oraz specyfikę chorób (na przykładach) oraz ich skutki w ramach samodzielnego prowadzenia życia</w:t>
            </w:r>
          </w:p>
          <w:p w:rsidR="008C528E" w:rsidRPr="00D47662" w:rsidRDefault="00CC2DD0" w:rsidP="00D47662">
            <w:pPr>
              <w:pStyle w:val="Listenabsatz"/>
              <w:numPr>
                <w:ilvl w:val="0"/>
                <w:numId w:val="5"/>
              </w:numPr>
              <w:shd w:val="clear" w:color="auto" w:fill="FFFFFF"/>
              <w:rPr>
                <w:sz w:val="24"/>
                <w:szCs w:val="24"/>
              </w:rPr>
            </w:pPr>
            <w:r>
              <w:rPr>
                <w:color w:val="000000"/>
              </w:rPr>
              <w:t>Podstawy diagnozy w ramach grup docelowych, rejestracji potrzeb zorientowanej na zasoby</w:t>
            </w:r>
          </w:p>
          <w:p w:rsidR="008C528E" w:rsidRPr="00D47662" w:rsidRDefault="00CC2DD0" w:rsidP="00D47662">
            <w:pPr>
              <w:pStyle w:val="Listenabsatz"/>
              <w:numPr>
                <w:ilvl w:val="0"/>
                <w:numId w:val="5"/>
              </w:numPr>
              <w:shd w:val="clear" w:color="auto" w:fill="FFFFFF"/>
              <w:rPr>
                <w:sz w:val="24"/>
                <w:szCs w:val="24"/>
              </w:rPr>
            </w:pPr>
            <w:r>
              <w:rPr>
                <w:color w:val="000000"/>
              </w:rPr>
              <w:t>Modele radzenia sobie z chorobami i niepełnosprawnością oraz budowania tożsamości</w:t>
            </w:r>
          </w:p>
          <w:p w:rsidR="008C528E" w:rsidRPr="00D47662" w:rsidRDefault="00CC2DD0" w:rsidP="00D47662">
            <w:pPr>
              <w:pStyle w:val="Listenabsatz"/>
              <w:numPr>
                <w:ilvl w:val="0"/>
                <w:numId w:val="5"/>
              </w:numPr>
              <w:shd w:val="clear" w:color="auto" w:fill="FFFFFF"/>
              <w:rPr>
                <w:sz w:val="24"/>
                <w:szCs w:val="24"/>
              </w:rPr>
            </w:pPr>
            <w:r>
              <w:rPr>
                <w:color w:val="000000"/>
              </w:rPr>
              <w:t>Rozszerzenie wiedzy na temat wybranych zaburzeń psychicznych: Kategorie diagnostyczne, instytucjonalne warunki ramowe, terapia i rehabilitacja</w:t>
            </w:r>
          </w:p>
          <w:p w:rsidR="008C528E" w:rsidRPr="00D47662" w:rsidRDefault="00CC2DD0" w:rsidP="00D47662">
            <w:pPr>
              <w:pStyle w:val="Listenabsatz"/>
              <w:numPr>
                <w:ilvl w:val="0"/>
                <w:numId w:val="6"/>
              </w:numPr>
              <w:shd w:val="clear" w:color="auto" w:fill="FFFFFF"/>
              <w:rPr>
                <w:sz w:val="24"/>
                <w:szCs w:val="24"/>
              </w:rPr>
            </w:pPr>
            <w:r>
              <w:rPr>
                <w:color w:val="000000"/>
              </w:rPr>
              <w:t>Zgłębianie wiedzy na temat zaburzeń w nauczaniu oraz zaburzeń w rozwoju społecznym i emocjonalnym w dzieciństwie i okresie młodości - szanse na edukację i potencjalne skutki dla prowadzenia własnego życia w wieku dorosłym</w:t>
            </w:r>
          </w:p>
        </w:tc>
      </w:tr>
    </w:tbl>
    <w:p w:rsidR="008C528E" w:rsidRDefault="005C279D">
      <w:pPr>
        <w:shd w:val="clear" w:color="auto" w:fill="FFFFFF"/>
        <w:rPr>
          <w:sz w:val="24"/>
          <w:szCs w:val="24"/>
        </w:rPr>
      </w:pPr>
      <w:r>
        <w:br w:type="page"/>
      </w:r>
    </w:p>
    <w:tbl>
      <w:tblPr>
        <w:tblW w:w="5000" w:type="pct"/>
        <w:tblCellMar>
          <w:left w:w="40" w:type="dxa"/>
          <w:right w:w="40" w:type="dxa"/>
        </w:tblCellMar>
        <w:tblLook w:val="0000" w:firstRow="0" w:lastRow="0" w:firstColumn="0" w:lastColumn="0" w:noHBand="0" w:noVBand="0"/>
      </w:tblPr>
      <w:tblGrid>
        <w:gridCol w:w="3274"/>
        <w:gridCol w:w="6933"/>
      </w:tblGrid>
      <w:tr w:rsidR="008C528E" w:rsidTr="00AB5A2A">
        <w:trPr>
          <w:trHeight w:val="2593"/>
        </w:trPr>
        <w:tc>
          <w:tcPr>
            <w:tcW w:w="1604" w:type="pct"/>
            <w:tcBorders>
              <w:top w:val="nil"/>
              <w:left w:val="nil"/>
              <w:bottom w:val="nil"/>
              <w:right w:val="nil"/>
            </w:tcBorders>
            <w:shd w:val="clear" w:color="auto" w:fill="FFFFFF"/>
          </w:tcPr>
          <w:p w:rsidR="008C528E" w:rsidRDefault="008C528E">
            <w:pPr>
              <w:shd w:val="clear" w:color="auto" w:fill="FFFFFF"/>
              <w:rPr>
                <w:sz w:val="24"/>
                <w:szCs w:val="24"/>
              </w:rPr>
            </w:pPr>
          </w:p>
          <w:p w:rsidR="008C528E" w:rsidRDefault="008C528E">
            <w:pPr>
              <w:shd w:val="clear" w:color="auto" w:fill="FFFFFF"/>
              <w:rPr>
                <w:sz w:val="24"/>
                <w:szCs w:val="24"/>
              </w:rPr>
            </w:pPr>
          </w:p>
        </w:tc>
        <w:tc>
          <w:tcPr>
            <w:tcW w:w="3396" w:type="pct"/>
            <w:tcBorders>
              <w:top w:val="nil"/>
              <w:left w:val="nil"/>
              <w:bottom w:val="nil"/>
              <w:right w:val="nil"/>
            </w:tcBorders>
            <w:shd w:val="clear" w:color="auto" w:fill="FFFFFF"/>
          </w:tcPr>
          <w:p w:rsidR="008C528E" w:rsidRPr="00AB5A2A" w:rsidRDefault="00CC2DD0" w:rsidP="00AB5A2A">
            <w:pPr>
              <w:pStyle w:val="Listenabsatz"/>
              <w:numPr>
                <w:ilvl w:val="0"/>
                <w:numId w:val="6"/>
              </w:numPr>
              <w:shd w:val="clear" w:color="auto" w:fill="FFFFFF"/>
              <w:rPr>
                <w:sz w:val="24"/>
                <w:szCs w:val="24"/>
              </w:rPr>
            </w:pPr>
            <w:r>
              <w:rPr>
                <w:color w:val="000000"/>
              </w:rPr>
              <w:t>Możliwości i granice interwencji pracy socjalnej w ujęciu psychiatrii ogólnej</w:t>
            </w:r>
          </w:p>
          <w:p w:rsidR="008C528E" w:rsidRPr="00AB5A2A" w:rsidRDefault="00CC2DD0" w:rsidP="00AB5A2A">
            <w:pPr>
              <w:pStyle w:val="Listenabsatz"/>
              <w:numPr>
                <w:ilvl w:val="0"/>
                <w:numId w:val="6"/>
              </w:numPr>
              <w:shd w:val="clear" w:color="auto" w:fill="FFFFFF"/>
              <w:rPr>
                <w:sz w:val="24"/>
                <w:szCs w:val="24"/>
              </w:rPr>
            </w:pPr>
            <w:r>
              <w:rPr>
                <w:color w:val="000000"/>
              </w:rPr>
              <w:t>Naukowe podstawy koncepcji i wyboru metod</w:t>
            </w:r>
          </w:p>
          <w:p w:rsidR="008C528E" w:rsidRPr="00BC29D9" w:rsidRDefault="00CC2DD0" w:rsidP="00AB5A2A">
            <w:pPr>
              <w:pStyle w:val="Listenabsatz"/>
              <w:numPr>
                <w:ilvl w:val="0"/>
                <w:numId w:val="6"/>
              </w:numPr>
              <w:shd w:val="clear" w:color="auto" w:fill="FFFFFF"/>
              <w:rPr>
                <w:sz w:val="24"/>
                <w:szCs w:val="24"/>
              </w:rPr>
            </w:pPr>
            <w:r w:rsidRPr="00BC29D9">
              <w:rPr>
                <w:color w:val="000000"/>
              </w:rPr>
              <w:t>Budowanie relacji, komunikacja i etyczne</w:t>
            </w:r>
            <w:r w:rsidR="00BC29D9" w:rsidRPr="00BC29D9">
              <w:rPr>
                <w:color w:val="000000"/>
              </w:rPr>
              <w:t xml:space="preserve"> </w:t>
            </w:r>
            <w:r w:rsidRPr="00BC29D9">
              <w:rPr>
                <w:color w:val="000000"/>
              </w:rPr>
              <w:t>uzasadnienie postaw</w:t>
            </w:r>
          </w:p>
          <w:p w:rsidR="008C528E" w:rsidRPr="00AB5A2A" w:rsidRDefault="00CC2DD0" w:rsidP="00AB5A2A">
            <w:pPr>
              <w:pStyle w:val="Listenabsatz"/>
              <w:numPr>
                <w:ilvl w:val="0"/>
                <w:numId w:val="6"/>
              </w:numPr>
              <w:shd w:val="clear" w:color="auto" w:fill="FFFFFF"/>
              <w:rPr>
                <w:sz w:val="24"/>
                <w:szCs w:val="24"/>
              </w:rPr>
            </w:pPr>
            <w:r>
              <w:rPr>
                <w:color w:val="000000"/>
              </w:rPr>
              <w:t>Warunki ramowe i zakres działań dydaktycznych</w:t>
            </w:r>
          </w:p>
          <w:p w:rsidR="008C528E" w:rsidRPr="00AB5A2A" w:rsidRDefault="00CC2DD0" w:rsidP="00BC29D9">
            <w:pPr>
              <w:pStyle w:val="Listenabsatz"/>
              <w:numPr>
                <w:ilvl w:val="0"/>
                <w:numId w:val="6"/>
              </w:numPr>
              <w:shd w:val="clear" w:color="auto" w:fill="FFFFFF"/>
              <w:rPr>
                <w:sz w:val="24"/>
                <w:szCs w:val="24"/>
              </w:rPr>
            </w:pPr>
            <w:r w:rsidRPr="00BC29D9">
              <w:rPr>
                <w:color w:val="000000"/>
              </w:rPr>
              <w:t>Zrozumienie ról pracowników socjalnych w</w:t>
            </w:r>
            <w:r w:rsidR="00BC29D9">
              <w:rPr>
                <w:color w:val="000000"/>
              </w:rPr>
              <w:t xml:space="preserve"> </w:t>
            </w:r>
            <w:r w:rsidRPr="00BC29D9">
              <w:rPr>
                <w:color w:val="000000"/>
              </w:rPr>
              <w:t>ramach profesjonalnych zespołów - zakresy i formy współpracy, pomocy</w:t>
            </w:r>
            <w:r w:rsidR="00BC29D9">
              <w:rPr>
                <w:color w:val="000000"/>
              </w:rPr>
              <w:t xml:space="preserve"> </w:t>
            </w:r>
            <w:r>
              <w:rPr>
                <w:color w:val="000000"/>
              </w:rPr>
              <w:t>jako elementy koncepcji interdyscyplinarnych</w:t>
            </w:r>
          </w:p>
        </w:tc>
      </w:tr>
      <w:tr w:rsidR="008C528E" w:rsidTr="00AB5A2A">
        <w:trPr>
          <w:trHeight w:val="336"/>
        </w:trPr>
        <w:tc>
          <w:tcPr>
            <w:tcW w:w="160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39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Zaleca się wcześniejsze ukończenie modułu 12931</w:t>
            </w:r>
          </w:p>
        </w:tc>
      </w:tr>
      <w:tr w:rsidR="008C528E" w:rsidTr="00AB5A2A">
        <w:trPr>
          <w:trHeight w:val="349"/>
        </w:trPr>
        <w:tc>
          <w:tcPr>
            <w:tcW w:w="1604"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39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Naukowe podstawy wychowania.</w:t>
            </w:r>
          </w:p>
        </w:tc>
      </w:tr>
      <w:tr w:rsidR="008C528E" w:rsidTr="00AB5A2A">
        <w:trPr>
          <w:trHeight w:val="434"/>
        </w:trPr>
        <w:tc>
          <w:tcPr>
            <w:tcW w:w="160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39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AB5A2A">
        <w:trPr>
          <w:trHeight w:val="336"/>
        </w:trPr>
        <w:tc>
          <w:tcPr>
            <w:tcW w:w="160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39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- 6 godzin tygodniowo</w:t>
            </w:r>
          </w:p>
        </w:tc>
      </w:tr>
      <w:tr w:rsidR="008C528E" w:rsidTr="00AB5A2A">
        <w:trPr>
          <w:trHeight w:val="336"/>
        </w:trPr>
        <w:tc>
          <w:tcPr>
            <w:tcW w:w="1604"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39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Samokształcenie - 150 godzin</w:t>
            </w:r>
          </w:p>
        </w:tc>
      </w:tr>
      <w:tr w:rsidR="008C528E" w:rsidTr="00AB5A2A">
        <w:trPr>
          <w:trHeight w:val="3088"/>
        </w:trPr>
        <w:tc>
          <w:tcPr>
            <w:tcW w:w="160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p w:rsidR="008C528E" w:rsidRDefault="008C528E" w:rsidP="00AB5A2A">
            <w:pPr>
              <w:shd w:val="clear" w:color="auto" w:fill="FFFFFF"/>
              <w:rPr>
                <w:sz w:val="24"/>
                <w:szCs w:val="24"/>
              </w:rPr>
            </w:pPr>
          </w:p>
        </w:tc>
        <w:tc>
          <w:tcPr>
            <w:tcW w:w="3396" w:type="pct"/>
            <w:tcBorders>
              <w:top w:val="nil"/>
              <w:left w:val="nil"/>
              <w:bottom w:val="nil"/>
              <w:right w:val="nil"/>
            </w:tcBorders>
            <w:shd w:val="clear" w:color="auto" w:fill="FFFFFF"/>
          </w:tcPr>
          <w:p w:rsidR="008C528E" w:rsidRPr="00AB5A2A" w:rsidRDefault="00CC2DD0" w:rsidP="00AB5A2A">
            <w:pPr>
              <w:pStyle w:val="Listenabsatz"/>
              <w:numPr>
                <w:ilvl w:val="0"/>
                <w:numId w:val="6"/>
              </w:numPr>
              <w:shd w:val="clear" w:color="auto" w:fill="FFFFFF"/>
              <w:rPr>
                <w:sz w:val="24"/>
                <w:szCs w:val="24"/>
              </w:rPr>
            </w:pPr>
            <w:r>
              <w:rPr>
                <w:color w:val="000000"/>
              </w:rPr>
              <w:t>American Psychiatric Association (2015) Diagnostyczna i statystyczna instrukcja w odniesieniu do zaburzeń psychicznych DSM 5. Göttingen</w:t>
            </w:r>
          </w:p>
          <w:p w:rsidR="008C528E" w:rsidRPr="00AB5A2A" w:rsidRDefault="00CC2DD0" w:rsidP="00AB5A2A">
            <w:pPr>
              <w:pStyle w:val="Listenabsatz"/>
              <w:numPr>
                <w:ilvl w:val="0"/>
                <w:numId w:val="6"/>
              </w:numPr>
              <w:shd w:val="clear" w:color="auto" w:fill="FFFFFF"/>
              <w:rPr>
                <w:sz w:val="24"/>
                <w:szCs w:val="24"/>
              </w:rPr>
            </w:pPr>
            <w:r>
              <w:rPr>
                <w:color w:val="000000"/>
              </w:rPr>
              <w:t>Niemieckie Stowarzyszenie Choroby Alzheimera (2018) Demenz – Das Wichtigste.</w:t>
            </w:r>
            <w:r w:rsidR="00562137">
              <w:rPr>
                <w:color w:val="000000"/>
              </w:rPr>
              <w:t xml:space="preserve"> (Demencja – najważniejsza rzecz)</w:t>
            </w:r>
            <w:r>
              <w:rPr>
                <w:color w:val="000000"/>
              </w:rPr>
              <w:t xml:space="preserve"> Berlin</w:t>
            </w:r>
          </w:p>
          <w:p w:rsidR="008C528E" w:rsidRPr="00AB5A2A" w:rsidRDefault="00CC2DD0" w:rsidP="00AB5A2A">
            <w:pPr>
              <w:pStyle w:val="Listenabsatz"/>
              <w:numPr>
                <w:ilvl w:val="0"/>
                <w:numId w:val="6"/>
              </w:numPr>
              <w:shd w:val="clear" w:color="auto" w:fill="FFFFFF"/>
              <w:rPr>
                <w:sz w:val="24"/>
                <w:szCs w:val="24"/>
              </w:rPr>
            </w:pPr>
            <w:r>
              <w:rPr>
                <w:color w:val="000000"/>
              </w:rPr>
              <w:t>Dörner, K. et al. (2017) Błądzenie - ludzka rzecz. Bonn</w:t>
            </w:r>
          </w:p>
          <w:p w:rsidR="008C528E" w:rsidRPr="00AB5A2A" w:rsidRDefault="00CC2DD0" w:rsidP="00AB5A2A">
            <w:pPr>
              <w:pStyle w:val="Listenabsatz"/>
              <w:numPr>
                <w:ilvl w:val="0"/>
                <w:numId w:val="6"/>
              </w:numPr>
              <w:shd w:val="clear" w:color="auto" w:fill="FFFFFF"/>
              <w:rPr>
                <w:sz w:val="24"/>
                <w:szCs w:val="24"/>
              </w:rPr>
            </w:pPr>
            <w:r w:rsidRPr="003D1D75">
              <w:rPr>
                <w:color w:val="000000"/>
                <w:lang w:val="de-DE"/>
              </w:rPr>
              <w:t xml:space="preserve">Gasteiger-Klicpera, B. et al. </w:t>
            </w:r>
            <w:r>
              <w:rPr>
                <w:color w:val="000000"/>
              </w:rPr>
              <w:t>(2008). Pedagogika specjalna w rozwoju społecznym i emocjonalnym. Podręcznik pedagogiki specjalnej, tom 3, Göttingen</w:t>
            </w:r>
          </w:p>
          <w:p w:rsidR="008C528E" w:rsidRPr="00AB5A2A" w:rsidRDefault="00CC2DD0" w:rsidP="00AB5A2A">
            <w:pPr>
              <w:pStyle w:val="Listenabsatz"/>
              <w:numPr>
                <w:ilvl w:val="0"/>
                <w:numId w:val="6"/>
              </w:numPr>
              <w:shd w:val="clear" w:color="auto" w:fill="FFFFFF"/>
              <w:rPr>
                <w:sz w:val="24"/>
                <w:szCs w:val="24"/>
              </w:rPr>
            </w:pPr>
            <w:r>
              <w:rPr>
                <w:color w:val="000000"/>
              </w:rPr>
              <w:t>Gold, A. (2018) Problemy w nauce. Stuttgart</w:t>
            </w:r>
          </w:p>
          <w:p w:rsidR="008C528E" w:rsidRPr="00AB5A2A" w:rsidRDefault="00CC2DD0" w:rsidP="00AB5A2A">
            <w:pPr>
              <w:pStyle w:val="Listenabsatz"/>
              <w:numPr>
                <w:ilvl w:val="0"/>
                <w:numId w:val="6"/>
              </w:numPr>
              <w:shd w:val="clear" w:color="auto" w:fill="FFFFFF"/>
              <w:rPr>
                <w:sz w:val="24"/>
                <w:szCs w:val="24"/>
              </w:rPr>
            </w:pPr>
            <w:r w:rsidRPr="003D1D75">
              <w:rPr>
                <w:color w:val="000000"/>
                <w:lang w:val="de-DE"/>
              </w:rPr>
              <w:t xml:space="preserve">Hoffmann, S. O. et al. </w:t>
            </w:r>
            <w:r>
              <w:rPr>
                <w:color w:val="000000"/>
              </w:rPr>
              <w:t>(2009) Zaburzenia neurotyczne i medycyna psychosomatyczna. Stuttgart</w:t>
            </w:r>
          </w:p>
          <w:p w:rsidR="008C528E" w:rsidRPr="00AB5A2A" w:rsidRDefault="00CC2DD0" w:rsidP="00AB5A2A">
            <w:pPr>
              <w:pStyle w:val="Listenabsatz"/>
              <w:numPr>
                <w:ilvl w:val="0"/>
                <w:numId w:val="7"/>
              </w:numPr>
              <w:shd w:val="clear" w:color="auto" w:fill="FFFFFF"/>
              <w:rPr>
                <w:sz w:val="24"/>
                <w:szCs w:val="24"/>
              </w:rPr>
            </w:pPr>
            <w:r>
              <w:rPr>
                <w:color w:val="000000"/>
              </w:rPr>
              <w:t>• Kaiser, A. et al. (2010) Edukacja i wychowanie. Stuttgart</w:t>
            </w:r>
          </w:p>
        </w:tc>
      </w:tr>
      <w:tr w:rsidR="008C528E" w:rsidTr="00AB5A2A">
        <w:trPr>
          <w:trHeight w:val="440"/>
        </w:trPr>
        <w:tc>
          <w:tcPr>
            <w:tcW w:w="160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39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r w:rsidR="008C528E" w:rsidTr="00AB5A2A">
        <w:trPr>
          <w:trHeight w:val="349"/>
        </w:trPr>
        <w:tc>
          <w:tcPr>
            <w:tcW w:w="160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w:t>
            </w:r>
          </w:p>
        </w:tc>
        <w:tc>
          <w:tcPr>
            <w:tcW w:w="339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Sprawdzian pisemny 120 min.</w:t>
            </w:r>
          </w:p>
        </w:tc>
      </w:tr>
      <w:tr w:rsidR="008C528E" w:rsidTr="00AB5A2A">
        <w:trPr>
          <w:trHeight w:val="336"/>
        </w:trPr>
        <w:tc>
          <w:tcPr>
            <w:tcW w:w="160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396" w:type="pct"/>
            <w:tcBorders>
              <w:top w:val="nil"/>
              <w:left w:val="nil"/>
              <w:bottom w:val="nil"/>
              <w:right w:val="nil"/>
            </w:tcBorders>
            <w:shd w:val="clear" w:color="auto" w:fill="FFFFFF"/>
          </w:tcPr>
          <w:p w:rsidR="008C528E" w:rsidRDefault="008C528E">
            <w:pPr>
              <w:shd w:val="clear" w:color="auto" w:fill="FFFFFF"/>
              <w:rPr>
                <w:sz w:val="24"/>
                <w:szCs w:val="24"/>
              </w:rPr>
            </w:pPr>
          </w:p>
        </w:tc>
      </w:tr>
      <w:tr w:rsidR="008C528E" w:rsidTr="00AB5A2A">
        <w:trPr>
          <w:trHeight w:val="440"/>
        </w:trPr>
        <w:tc>
          <w:tcPr>
            <w:tcW w:w="160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39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AB5A2A">
        <w:trPr>
          <w:trHeight w:val="440"/>
        </w:trPr>
        <w:tc>
          <w:tcPr>
            <w:tcW w:w="160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39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AB5A2A">
        <w:trPr>
          <w:trHeight w:val="446"/>
        </w:trPr>
        <w:tc>
          <w:tcPr>
            <w:tcW w:w="160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39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AB5A2A">
        <w:trPr>
          <w:trHeight w:val="538"/>
        </w:trPr>
        <w:tc>
          <w:tcPr>
            <w:tcW w:w="160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39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AB5A2A">
        <w:trPr>
          <w:trHeight w:val="532"/>
        </w:trPr>
        <w:tc>
          <w:tcPr>
            <w:tcW w:w="160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39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A561CF" w:rsidTr="003D1D75">
        <w:trPr>
          <w:trHeight w:val="1470"/>
        </w:trPr>
        <w:tc>
          <w:tcPr>
            <w:tcW w:w="1604" w:type="pct"/>
            <w:tcBorders>
              <w:top w:val="nil"/>
              <w:left w:val="nil"/>
              <w:right w:val="nil"/>
            </w:tcBorders>
            <w:shd w:val="clear" w:color="auto" w:fill="FFFFFF"/>
          </w:tcPr>
          <w:p w:rsidR="00A561CF" w:rsidRDefault="00A561CF">
            <w:pPr>
              <w:shd w:val="clear" w:color="auto" w:fill="FFFFFF"/>
              <w:rPr>
                <w:sz w:val="24"/>
                <w:szCs w:val="24"/>
              </w:rPr>
            </w:pPr>
            <w:r>
              <w:rPr>
                <w:b/>
                <w:color w:val="000000"/>
                <w:sz w:val="16"/>
              </w:rPr>
              <w:t>Zajęcia do modułu *</w:t>
            </w:r>
          </w:p>
        </w:tc>
        <w:tc>
          <w:tcPr>
            <w:tcW w:w="3396" w:type="pct"/>
            <w:tcBorders>
              <w:top w:val="nil"/>
              <w:left w:val="nil"/>
              <w:right w:val="nil"/>
            </w:tcBorders>
            <w:shd w:val="clear" w:color="auto" w:fill="FFFFFF"/>
          </w:tcPr>
          <w:p w:rsidR="00A561CF" w:rsidRDefault="00A561CF">
            <w:pPr>
              <w:shd w:val="clear" w:color="auto" w:fill="FFFFFF"/>
              <w:rPr>
                <w:sz w:val="24"/>
                <w:szCs w:val="24"/>
              </w:rPr>
            </w:pPr>
            <w:r>
              <w:rPr>
                <w:color w:val="000000"/>
              </w:rPr>
              <w:t>Seminarium: Wprowadzenie do psychiatrii społecznej (2 godziny tygodniowo)</w:t>
            </w:r>
          </w:p>
          <w:p w:rsidR="00A561CF" w:rsidRDefault="00A561CF">
            <w:pPr>
              <w:shd w:val="clear" w:color="auto" w:fill="FFFFFF"/>
              <w:rPr>
                <w:sz w:val="24"/>
                <w:szCs w:val="24"/>
              </w:rPr>
            </w:pPr>
            <w:r>
              <w:rPr>
                <w:color w:val="000000"/>
              </w:rPr>
              <w:t>Seminarium: Wprowadzenie do pedagogiki specjalnej i rehabilitacyjnej (2 godziny tygodniowo)</w:t>
            </w:r>
          </w:p>
          <w:p w:rsidR="00A561CF" w:rsidRDefault="00A561CF" w:rsidP="00AB5A2A">
            <w:pPr>
              <w:shd w:val="clear" w:color="auto" w:fill="FFFFFF"/>
              <w:rPr>
                <w:sz w:val="24"/>
                <w:szCs w:val="24"/>
              </w:rPr>
            </w:pPr>
            <w:r>
              <w:rPr>
                <w:color w:val="000000"/>
              </w:rPr>
              <w:t>Seminarium: Pomoc w przypadku trudności w uczeniu się i zaburzeń w rozwoju społecznym i emocjonalnym (2 godziny tygodniowo)</w:t>
            </w:r>
          </w:p>
        </w:tc>
      </w:tr>
      <w:tr w:rsidR="008C528E" w:rsidTr="00AB5A2A">
        <w:trPr>
          <w:trHeight w:val="446"/>
        </w:trPr>
        <w:tc>
          <w:tcPr>
            <w:tcW w:w="160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39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2C3DD2" w:rsidRDefault="002C3DD2">
      <w:pPr>
        <w:shd w:val="clear" w:color="auto" w:fill="FFFFFF"/>
        <w:rPr>
          <w:sz w:val="24"/>
          <w:szCs w:val="24"/>
        </w:rPr>
        <w:sectPr w:rsidR="002C3DD2" w:rsidSect="006E0AD3">
          <w:footerReference w:type="default" r:id="rId14"/>
          <w:pgSz w:w="11909" w:h="16834" w:code="9"/>
          <w:pgMar w:top="851" w:right="851" w:bottom="851" w:left="851" w:header="567" w:footer="340" w:gutter="0"/>
          <w:pgNumType w:start="1"/>
          <w:cols w:space="708"/>
          <w:noEndnote/>
          <w:docGrid w:linePitch="272"/>
        </w:sectPr>
      </w:pPr>
    </w:p>
    <w:tbl>
      <w:tblPr>
        <w:tblW w:w="5000" w:type="pct"/>
        <w:tblCellMar>
          <w:left w:w="40" w:type="dxa"/>
          <w:right w:w="40" w:type="dxa"/>
        </w:tblCellMar>
        <w:tblLook w:val="0000" w:firstRow="0" w:lastRow="0" w:firstColumn="0" w:lastColumn="0" w:noHBand="0" w:noVBand="0"/>
      </w:tblPr>
      <w:tblGrid>
        <w:gridCol w:w="3183"/>
        <w:gridCol w:w="7024"/>
      </w:tblGrid>
      <w:tr w:rsidR="008C528E" w:rsidTr="003A2F1F">
        <w:trPr>
          <w:trHeight w:val="355"/>
        </w:trPr>
        <w:tc>
          <w:tcPr>
            <w:tcW w:w="155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 *</w:t>
            </w:r>
          </w:p>
        </w:tc>
        <w:tc>
          <w:tcPr>
            <w:tcW w:w="344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12942</w:t>
            </w:r>
          </w:p>
        </w:tc>
      </w:tr>
      <w:tr w:rsidR="008C528E" w:rsidRPr="00562137" w:rsidTr="003A2F1F">
        <w:trPr>
          <w:trHeight w:val="936"/>
        </w:trPr>
        <w:tc>
          <w:tcPr>
            <w:tcW w:w="155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44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Otwarty katalog modułów 2: Profesjonalna samoświadomość, praktyka zawodowa i etyka</w:t>
            </w:r>
          </w:p>
          <w:p w:rsidR="008C528E" w:rsidRPr="003D1D75" w:rsidRDefault="00CC2DD0">
            <w:pPr>
              <w:shd w:val="clear" w:color="auto" w:fill="FFFFFF"/>
              <w:rPr>
                <w:sz w:val="24"/>
                <w:szCs w:val="24"/>
                <w:lang w:val="en-US"/>
              </w:rPr>
            </w:pPr>
            <w:r w:rsidRPr="003D1D75">
              <w:rPr>
                <w:color w:val="000000"/>
                <w:lang w:val="en-US"/>
              </w:rPr>
              <w:t>Professional Self-Identity, Practice and Ethics</w:t>
            </w:r>
          </w:p>
        </w:tc>
      </w:tr>
      <w:tr w:rsidR="008C528E" w:rsidTr="003A2F1F">
        <w:trPr>
          <w:trHeight w:val="385"/>
        </w:trPr>
        <w:tc>
          <w:tcPr>
            <w:tcW w:w="155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44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RPr="00562137" w:rsidTr="003A2F1F">
        <w:trPr>
          <w:trHeight w:val="446"/>
        </w:trPr>
        <w:tc>
          <w:tcPr>
            <w:tcW w:w="155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441" w:type="pct"/>
            <w:tcBorders>
              <w:top w:val="nil"/>
              <w:left w:val="nil"/>
              <w:bottom w:val="nil"/>
              <w:right w:val="nil"/>
            </w:tcBorders>
            <w:shd w:val="clear" w:color="auto" w:fill="FFFFFF"/>
          </w:tcPr>
          <w:p w:rsidR="008C528E" w:rsidRPr="003D1D75" w:rsidRDefault="00CC2DD0">
            <w:pPr>
              <w:shd w:val="clear" w:color="auto" w:fill="FFFFFF"/>
              <w:rPr>
                <w:sz w:val="24"/>
                <w:szCs w:val="24"/>
                <w:lang w:val="de-DE"/>
              </w:rPr>
            </w:pPr>
            <w:r w:rsidRPr="003D1D75">
              <w:rPr>
                <w:color w:val="000000"/>
                <w:lang w:val="de-DE"/>
              </w:rPr>
              <w:t>Prof. dr fil. Sauer, Stefanie</w:t>
            </w:r>
          </w:p>
        </w:tc>
      </w:tr>
      <w:tr w:rsidR="008C528E" w:rsidTr="003A2F1F">
        <w:trPr>
          <w:trHeight w:val="434"/>
        </w:trPr>
        <w:tc>
          <w:tcPr>
            <w:tcW w:w="155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44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1 rok studiów</w:t>
            </w:r>
          </w:p>
        </w:tc>
      </w:tr>
      <w:tr w:rsidR="008C528E" w:rsidTr="003A2F1F">
        <w:trPr>
          <w:trHeight w:val="434"/>
        </w:trPr>
        <w:tc>
          <w:tcPr>
            <w:tcW w:w="155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44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3A2F1F">
        <w:trPr>
          <w:trHeight w:val="440"/>
        </w:trPr>
        <w:tc>
          <w:tcPr>
            <w:tcW w:w="155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44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3A2F1F">
        <w:trPr>
          <w:trHeight w:val="446"/>
        </w:trPr>
        <w:tc>
          <w:tcPr>
            <w:tcW w:w="155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44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letni</w:t>
            </w:r>
          </w:p>
        </w:tc>
      </w:tr>
      <w:tr w:rsidR="008C528E" w:rsidTr="003A2F1F">
        <w:trPr>
          <w:trHeight w:val="422"/>
        </w:trPr>
        <w:tc>
          <w:tcPr>
            <w:tcW w:w="155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44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8</w:t>
            </w:r>
          </w:p>
        </w:tc>
      </w:tr>
      <w:tr w:rsidR="008C528E" w:rsidRPr="005C279D" w:rsidTr="003A2F1F">
        <w:trPr>
          <w:trHeight w:val="5246"/>
        </w:trPr>
        <w:tc>
          <w:tcPr>
            <w:tcW w:w="155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441" w:type="pct"/>
            <w:tcBorders>
              <w:top w:val="nil"/>
              <w:left w:val="nil"/>
              <w:bottom w:val="nil"/>
              <w:right w:val="nil"/>
            </w:tcBorders>
            <w:shd w:val="clear" w:color="auto" w:fill="FFFFFF"/>
          </w:tcPr>
          <w:p w:rsidR="008C528E" w:rsidRPr="005C279D" w:rsidRDefault="00CC2DD0">
            <w:pPr>
              <w:shd w:val="clear" w:color="auto" w:fill="FFFFFF"/>
              <w:rPr>
                <w:sz w:val="24"/>
                <w:szCs w:val="24"/>
              </w:rPr>
            </w:pPr>
            <w:r>
              <w:rPr>
                <w:color w:val="000000"/>
              </w:rPr>
              <w:t>Studenci będą w stanie zrozumieć sytuacje życiowe i problemy grup docelowych w ramach pracy socjalnej w zmiennych warunkach związanych z indywidualnymi przypadkami i w kontekście społecznym. Zdobędą wiedzę pozwalającą wyjaśnić istotne problemy w tym zakresie oraz podejmować odpowiednie działania oraz będą w stanie wykorzystywać koncepcje i sposoby pracy (metody i zasady) pracy socjalnej, a następnie weryfikować, czy spełniają wymagania określone dla danego obszaru działania lub w ramach danej grupy docelowej. Studenci będą w stanie pojmować pracę socjalną jako praktykę uzasadnioną naukowo i etycznie. W ramach konfrontacji z profesjonalną samoświadomością fachowców będą w stanie rozpoznawać kwestie etyczne i moralne, problemy i dylematy towarzyszące im w sytuacjach praktycznych w kontekście pedagogiki społecznej. Będą w stanie zaplanować w profesjonalny sposób swoje działania w oparciu o kodeks etyczny. Będą w stanie rozwijać samokrytyczne postawy oraz przemyślany obraz człowieka, definiować możliwości i granice profesjonalnych działań oraz uzyskają jasność w zakresie roli i profesjonalnego pojmowania siebie jako pracownika socjalnego*/pedagoga społecznego*. Studenci znają profesjonalne wymagania dotyczące praktyki oraz osobistych i merytorycznych wymogów dotyczących miejsca praktyki i skutecznej praktyki</w:t>
            </w:r>
          </w:p>
        </w:tc>
      </w:tr>
      <w:tr w:rsidR="008C528E" w:rsidTr="003A2F1F">
        <w:trPr>
          <w:trHeight w:val="2990"/>
        </w:trPr>
        <w:tc>
          <w:tcPr>
            <w:tcW w:w="155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441" w:type="pct"/>
            <w:tcBorders>
              <w:top w:val="nil"/>
              <w:left w:val="nil"/>
              <w:bottom w:val="nil"/>
              <w:right w:val="nil"/>
            </w:tcBorders>
            <w:shd w:val="clear" w:color="auto" w:fill="FFFFFF"/>
          </w:tcPr>
          <w:p w:rsidR="008C528E" w:rsidRPr="003A2F1F" w:rsidRDefault="00CC2DD0" w:rsidP="003A2F1F">
            <w:pPr>
              <w:pStyle w:val="Listenabsatz"/>
              <w:numPr>
                <w:ilvl w:val="0"/>
                <w:numId w:val="7"/>
              </w:numPr>
              <w:shd w:val="clear" w:color="auto" w:fill="FFFFFF"/>
              <w:rPr>
                <w:sz w:val="24"/>
                <w:szCs w:val="24"/>
              </w:rPr>
            </w:pPr>
            <w:r>
              <w:rPr>
                <w:color w:val="000000"/>
              </w:rPr>
              <w:t>Teoria, koncepcje merytoryczne i zintegrowana wiedza na temat wybranych obszarów działania</w:t>
            </w:r>
          </w:p>
          <w:p w:rsidR="008C528E" w:rsidRPr="003A2F1F" w:rsidRDefault="00CC2DD0" w:rsidP="003A2F1F">
            <w:pPr>
              <w:pStyle w:val="Listenabsatz"/>
              <w:numPr>
                <w:ilvl w:val="0"/>
                <w:numId w:val="7"/>
              </w:numPr>
              <w:shd w:val="clear" w:color="auto" w:fill="FFFFFF"/>
              <w:rPr>
                <w:sz w:val="24"/>
                <w:szCs w:val="24"/>
              </w:rPr>
            </w:pPr>
            <w:r>
              <w:rPr>
                <w:color w:val="000000"/>
              </w:rPr>
              <w:t>Zasoby wiedzy konieczne dla danego obszaru metodycznego działania (np. Wiedza potrzebna do prowadzenia obserwacji i opisu, wyjaśniania i uzasadniania działań, wiedza na temat wartości, wiedza w zakresie praktyk interwencyjnych i wiedza na temat sposobów postępowania)</w:t>
            </w:r>
          </w:p>
          <w:p w:rsidR="008C528E" w:rsidRPr="003A2F1F" w:rsidRDefault="00CC2DD0" w:rsidP="003A2F1F">
            <w:pPr>
              <w:pStyle w:val="Listenabsatz"/>
              <w:numPr>
                <w:ilvl w:val="0"/>
                <w:numId w:val="7"/>
              </w:numPr>
              <w:shd w:val="clear" w:color="auto" w:fill="FFFFFF"/>
              <w:rPr>
                <w:sz w:val="24"/>
                <w:szCs w:val="24"/>
              </w:rPr>
            </w:pPr>
            <w:r>
              <w:rPr>
                <w:color w:val="000000"/>
              </w:rPr>
              <w:t>Zarys różnych instrumentów analizy (np. Ewaluacja, doradztwo zespołowe, dokumentacja)</w:t>
            </w:r>
          </w:p>
          <w:p w:rsidR="008C528E" w:rsidRPr="003A2F1F" w:rsidRDefault="00CC2DD0" w:rsidP="003A2F1F">
            <w:pPr>
              <w:pStyle w:val="Listenabsatz"/>
              <w:numPr>
                <w:ilvl w:val="0"/>
                <w:numId w:val="7"/>
              </w:numPr>
              <w:shd w:val="clear" w:color="auto" w:fill="FFFFFF"/>
              <w:rPr>
                <w:sz w:val="24"/>
                <w:szCs w:val="24"/>
              </w:rPr>
            </w:pPr>
            <w:r>
              <w:rPr>
                <w:color w:val="000000"/>
              </w:rPr>
              <w:t>Przegląd wytycznych w zakresie etyki zawodowej i etycznych kategorii refleksji</w:t>
            </w:r>
          </w:p>
          <w:p w:rsidR="008C528E" w:rsidRPr="003A2F1F" w:rsidRDefault="00CC2DD0" w:rsidP="003A2F1F">
            <w:pPr>
              <w:pStyle w:val="Listenabsatz"/>
              <w:numPr>
                <w:ilvl w:val="0"/>
                <w:numId w:val="7"/>
              </w:numPr>
              <w:shd w:val="clear" w:color="auto" w:fill="FFFFFF"/>
              <w:rPr>
                <w:sz w:val="24"/>
                <w:szCs w:val="24"/>
              </w:rPr>
            </w:pPr>
            <w:r>
              <w:rPr>
                <w:color w:val="000000"/>
              </w:rPr>
              <w:t>• Inicjowanie procesów samorefleksji jako integralny element profesjonalnych kompetencji (umiejętności, wiedza, zawodowa postawa)</w:t>
            </w:r>
          </w:p>
        </w:tc>
      </w:tr>
    </w:tbl>
    <w:p w:rsidR="008C528E" w:rsidRDefault="005C279D">
      <w:pPr>
        <w:shd w:val="clear" w:color="auto" w:fill="FFFFFF"/>
        <w:rPr>
          <w:sz w:val="24"/>
          <w:szCs w:val="24"/>
        </w:rPr>
      </w:pPr>
      <w:r>
        <w:br w:type="page"/>
      </w:r>
    </w:p>
    <w:tbl>
      <w:tblPr>
        <w:tblW w:w="5000" w:type="pct"/>
        <w:tblCellMar>
          <w:left w:w="40" w:type="dxa"/>
          <w:right w:w="40" w:type="dxa"/>
        </w:tblCellMar>
        <w:tblLook w:val="0000" w:firstRow="0" w:lastRow="0" w:firstColumn="0" w:lastColumn="0" w:noHBand="0" w:noVBand="0"/>
      </w:tblPr>
      <w:tblGrid>
        <w:gridCol w:w="3348"/>
        <w:gridCol w:w="6859"/>
      </w:tblGrid>
      <w:tr w:rsidR="008C528E" w:rsidTr="00374483">
        <w:trPr>
          <w:trHeight w:val="459"/>
        </w:trPr>
        <w:tc>
          <w:tcPr>
            <w:tcW w:w="1640"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360" w:type="pct"/>
            <w:tcBorders>
              <w:top w:val="nil"/>
              <w:left w:val="nil"/>
              <w:bottom w:val="nil"/>
              <w:right w:val="nil"/>
            </w:tcBorders>
            <w:shd w:val="clear" w:color="auto" w:fill="FFFFFF"/>
          </w:tcPr>
          <w:p w:rsidR="008C528E" w:rsidRPr="00374483" w:rsidRDefault="00CC2DD0" w:rsidP="00374483">
            <w:pPr>
              <w:pStyle w:val="Listenabsatz"/>
              <w:numPr>
                <w:ilvl w:val="0"/>
                <w:numId w:val="7"/>
              </w:numPr>
              <w:shd w:val="clear" w:color="auto" w:fill="FFFFFF"/>
              <w:rPr>
                <w:sz w:val="24"/>
                <w:szCs w:val="24"/>
              </w:rPr>
            </w:pPr>
            <w:r>
              <w:rPr>
                <w:color w:val="000000"/>
              </w:rPr>
              <w:t>Przygotowanie do praktyk</w:t>
            </w:r>
          </w:p>
        </w:tc>
      </w:tr>
      <w:tr w:rsidR="008C528E" w:rsidTr="00374483">
        <w:trPr>
          <w:trHeight w:val="434"/>
        </w:trPr>
        <w:tc>
          <w:tcPr>
            <w:tcW w:w="164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36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374483">
        <w:trPr>
          <w:trHeight w:val="440"/>
        </w:trPr>
        <w:tc>
          <w:tcPr>
            <w:tcW w:w="164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36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374483">
        <w:trPr>
          <w:trHeight w:val="899"/>
        </w:trPr>
        <w:tc>
          <w:tcPr>
            <w:tcW w:w="164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36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Wykład - 1 godzina tygodniowo</w:t>
            </w:r>
          </w:p>
          <w:p w:rsidR="008C528E" w:rsidRDefault="00CC2DD0">
            <w:pPr>
              <w:shd w:val="clear" w:color="auto" w:fill="FFFFFF"/>
              <w:rPr>
                <w:sz w:val="24"/>
                <w:szCs w:val="24"/>
              </w:rPr>
            </w:pPr>
            <w:r>
              <w:rPr>
                <w:color w:val="000000"/>
              </w:rPr>
              <w:t>Seminarium - 3 godziny tygodniowo</w:t>
            </w:r>
          </w:p>
          <w:p w:rsidR="008C528E" w:rsidRDefault="00CC2DD0">
            <w:pPr>
              <w:shd w:val="clear" w:color="auto" w:fill="FFFFFF"/>
              <w:rPr>
                <w:sz w:val="24"/>
                <w:szCs w:val="24"/>
              </w:rPr>
            </w:pPr>
            <w:r>
              <w:rPr>
                <w:color w:val="000000"/>
              </w:rPr>
              <w:t>Samokształcenie - 180 godzin</w:t>
            </w:r>
          </w:p>
        </w:tc>
      </w:tr>
      <w:tr w:rsidR="008C528E" w:rsidTr="00374483">
        <w:trPr>
          <w:trHeight w:val="685"/>
        </w:trPr>
        <w:tc>
          <w:tcPr>
            <w:tcW w:w="164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tc>
        <w:tc>
          <w:tcPr>
            <w:tcW w:w="336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Zostaną podane na początku semestru</w:t>
            </w:r>
          </w:p>
        </w:tc>
      </w:tr>
      <w:tr w:rsidR="008C528E" w:rsidTr="00374483">
        <w:trPr>
          <w:trHeight w:val="446"/>
        </w:trPr>
        <w:tc>
          <w:tcPr>
            <w:tcW w:w="164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36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r w:rsidR="008C528E" w:rsidTr="00374483">
        <w:trPr>
          <w:trHeight w:val="685"/>
        </w:trPr>
        <w:tc>
          <w:tcPr>
            <w:tcW w:w="164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 modułowego*</w:t>
            </w:r>
          </w:p>
        </w:tc>
        <w:tc>
          <w:tcPr>
            <w:tcW w:w="336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ustny (30 min.), egzamin ustny z prezentacją (30 min.), praca pisemna (90 min.) lub opracowanie pisemne (10-15 stron)</w:t>
            </w:r>
          </w:p>
        </w:tc>
      </w:tr>
      <w:tr w:rsidR="008C528E" w:rsidTr="00374483">
        <w:trPr>
          <w:trHeight w:val="434"/>
        </w:trPr>
        <w:tc>
          <w:tcPr>
            <w:tcW w:w="164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36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374483">
        <w:trPr>
          <w:trHeight w:val="434"/>
        </w:trPr>
        <w:tc>
          <w:tcPr>
            <w:tcW w:w="164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36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374483">
        <w:trPr>
          <w:trHeight w:val="452"/>
        </w:trPr>
        <w:tc>
          <w:tcPr>
            <w:tcW w:w="164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36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374483">
        <w:trPr>
          <w:trHeight w:val="526"/>
        </w:trPr>
        <w:tc>
          <w:tcPr>
            <w:tcW w:w="164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36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RPr="005C279D" w:rsidTr="00374483">
        <w:trPr>
          <w:trHeight w:val="1027"/>
        </w:trPr>
        <w:tc>
          <w:tcPr>
            <w:tcW w:w="164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360" w:type="pct"/>
            <w:tcBorders>
              <w:top w:val="nil"/>
              <w:left w:val="nil"/>
              <w:bottom w:val="nil"/>
              <w:right w:val="nil"/>
            </w:tcBorders>
            <w:shd w:val="clear" w:color="auto" w:fill="FFFFFF"/>
          </w:tcPr>
          <w:p w:rsidR="008C528E" w:rsidRPr="005C279D" w:rsidRDefault="00CC2DD0">
            <w:pPr>
              <w:shd w:val="clear" w:color="auto" w:fill="FFFFFF"/>
              <w:rPr>
                <w:sz w:val="24"/>
                <w:szCs w:val="24"/>
              </w:rPr>
            </w:pPr>
            <w:r>
              <w:rPr>
                <w:color w:val="000000"/>
              </w:rPr>
              <w:t>Z OM2 należy wybrać 2 moduły. Moduł kończy się egzaminem, a w ramach drugiego modułu student uzyskuje zaliczenie (bez oceny).</w:t>
            </w:r>
          </w:p>
        </w:tc>
      </w:tr>
      <w:tr w:rsidR="008C528E" w:rsidTr="00374483">
        <w:trPr>
          <w:trHeight w:val="923"/>
        </w:trPr>
        <w:tc>
          <w:tcPr>
            <w:tcW w:w="164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36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Podstawy pracy z rodzinami (2 godziny tygodniowo)</w:t>
            </w:r>
          </w:p>
          <w:p w:rsidR="008C528E" w:rsidRDefault="00CC2DD0">
            <w:pPr>
              <w:shd w:val="clear" w:color="auto" w:fill="FFFFFF"/>
              <w:rPr>
                <w:sz w:val="24"/>
                <w:szCs w:val="24"/>
              </w:rPr>
            </w:pPr>
            <w:r>
              <w:rPr>
                <w:color w:val="000000"/>
              </w:rPr>
              <w:t>Seminarium: Przygotowanie praktyczne (1 godzina tygodniowo)</w:t>
            </w:r>
          </w:p>
          <w:p w:rsidR="008C528E" w:rsidRDefault="00CC2DD0">
            <w:pPr>
              <w:shd w:val="clear" w:color="auto" w:fill="FFFFFF"/>
              <w:rPr>
                <w:sz w:val="24"/>
                <w:szCs w:val="24"/>
              </w:rPr>
            </w:pPr>
            <w:r>
              <w:rPr>
                <w:color w:val="000000"/>
              </w:rPr>
              <w:t>Wykład: Praca socjalna i etyka (w tym World Café) (1 godzina tygodniowo)</w:t>
            </w:r>
          </w:p>
        </w:tc>
      </w:tr>
      <w:tr w:rsidR="008C528E" w:rsidTr="00374483">
        <w:trPr>
          <w:trHeight w:val="550"/>
        </w:trPr>
        <w:tc>
          <w:tcPr>
            <w:tcW w:w="164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36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8C528E" w:rsidRDefault="008C528E">
      <w:pPr>
        <w:rPr>
          <w:sz w:val="24"/>
          <w:szCs w:val="24"/>
        </w:rPr>
        <w:sectPr w:rsidR="008C528E" w:rsidSect="006E0AD3">
          <w:footerReference w:type="default" r:id="rId15"/>
          <w:pgSz w:w="11909" w:h="16834" w:code="9"/>
          <w:pgMar w:top="851" w:right="851" w:bottom="851" w:left="851" w:header="567" w:footer="340" w:gutter="0"/>
          <w:pgNumType w:start="1"/>
          <w:cols w:space="708"/>
          <w:noEndnote/>
          <w:docGrid w:linePitch="272"/>
        </w:sectPr>
      </w:pPr>
    </w:p>
    <w:tbl>
      <w:tblPr>
        <w:tblW w:w="5000" w:type="pct"/>
        <w:tblCellMar>
          <w:left w:w="40" w:type="dxa"/>
          <w:right w:w="40" w:type="dxa"/>
        </w:tblCellMar>
        <w:tblLook w:val="0000" w:firstRow="0" w:lastRow="0" w:firstColumn="0" w:lastColumn="0" w:noHBand="0" w:noVBand="0"/>
      </w:tblPr>
      <w:tblGrid>
        <w:gridCol w:w="3134"/>
        <w:gridCol w:w="7073"/>
      </w:tblGrid>
      <w:tr w:rsidR="008C528E" w:rsidTr="00554D3E">
        <w:trPr>
          <w:trHeight w:val="269"/>
        </w:trPr>
        <w:tc>
          <w:tcPr>
            <w:tcW w:w="153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w:t>
            </w:r>
          </w:p>
        </w:tc>
        <w:tc>
          <w:tcPr>
            <w:tcW w:w="346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12670</w:t>
            </w:r>
          </w:p>
        </w:tc>
      </w:tr>
      <w:tr w:rsidR="008C528E" w:rsidTr="00554D3E">
        <w:trPr>
          <w:trHeight w:val="355"/>
        </w:trPr>
        <w:tc>
          <w:tcPr>
            <w:tcW w:w="153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w:t>
            </w:r>
          </w:p>
        </w:tc>
        <w:tc>
          <w:tcPr>
            <w:tcW w:w="346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Praktyka i wsparcie metodyczne</w:t>
            </w:r>
          </w:p>
        </w:tc>
      </w:tr>
      <w:tr w:rsidR="008C528E" w:rsidTr="00554D3E">
        <w:trPr>
          <w:trHeight w:val="336"/>
        </w:trPr>
        <w:tc>
          <w:tcPr>
            <w:tcW w:w="1535"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6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Internship and Methodological Support</w:t>
            </w:r>
          </w:p>
        </w:tc>
      </w:tr>
      <w:tr w:rsidR="008C528E" w:rsidTr="00554D3E">
        <w:trPr>
          <w:trHeight w:val="385"/>
        </w:trPr>
        <w:tc>
          <w:tcPr>
            <w:tcW w:w="153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w:t>
            </w:r>
          </w:p>
        </w:tc>
        <w:tc>
          <w:tcPr>
            <w:tcW w:w="346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Tr="00554D3E">
        <w:trPr>
          <w:trHeight w:val="446"/>
        </w:trPr>
        <w:tc>
          <w:tcPr>
            <w:tcW w:w="153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w:t>
            </w:r>
          </w:p>
        </w:tc>
        <w:tc>
          <w:tcPr>
            <w:tcW w:w="346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Dr. fil. Wenzke, Barbara</w:t>
            </w:r>
          </w:p>
        </w:tc>
      </w:tr>
      <w:tr w:rsidR="008C528E" w:rsidTr="00554D3E">
        <w:trPr>
          <w:trHeight w:val="440"/>
        </w:trPr>
        <w:tc>
          <w:tcPr>
            <w:tcW w:w="153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w:t>
            </w:r>
          </w:p>
        </w:tc>
        <w:tc>
          <w:tcPr>
            <w:tcW w:w="346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3 rok studiów</w:t>
            </w:r>
          </w:p>
        </w:tc>
      </w:tr>
      <w:tr w:rsidR="008C528E" w:rsidTr="00554D3E">
        <w:trPr>
          <w:trHeight w:val="434"/>
        </w:trPr>
        <w:tc>
          <w:tcPr>
            <w:tcW w:w="153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w:t>
            </w:r>
          </w:p>
        </w:tc>
        <w:tc>
          <w:tcPr>
            <w:tcW w:w="346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554D3E">
        <w:trPr>
          <w:trHeight w:val="440"/>
        </w:trPr>
        <w:tc>
          <w:tcPr>
            <w:tcW w:w="153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w:t>
            </w:r>
          </w:p>
        </w:tc>
        <w:tc>
          <w:tcPr>
            <w:tcW w:w="346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554D3E">
        <w:trPr>
          <w:trHeight w:val="440"/>
        </w:trPr>
        <w:tc>
          <w:tcPr>
            <w:tcW w:w="153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46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zimowy</w:t>
            </w:r>
          </w:p>
        </w:tc>
      </w:tr>
      <w:tr w:rsidR="008C528E" w:rsidTr="00554D3E">
        <w:trPr>
          <w:trHeight w:val="428"/>
        </w:trPr>
        <w:tc>
          <w:tcPr>
            <w:tcW w:w="153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w:t>
            </w:r>
          </w:p>
        </w:tc>
        <w:tc>
          <w:tcPr>
            <w:tcW w:w="346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30</w:t>
            </w:r>
          </w:p>
        </w:tc>
      </w:tr>
      <w:tr w:rsidR="008C528E" w:rsidRPr="005C279D" w:rsidTr="00554D3E">
        <w:trPr>
          <w:trHeight w:val="1651"/>
        </w:trPr>
        <w:tc>
          <w:tcPr>
            <w:tcW w:w="153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w:t>
            </w:r>
          </w:p>
        </w:tc>
        <w:tc>
          <w:tcPr>
            <w:tcW w:w="3465" w:type="pct"/>
            <w:tcBorders>
              <w:top w:val="nil"/>
              <w:left w:val="nil"/>
              <w:bottom w:val="nil"/>
              <w:right w:val="nil"/>
            </w:tcBorders>
            <w:shd w:val="clear" w:color="auto" w:fill="FFFFFF"/>
          </w:tcPr>
          <w:p w:rsidR="00BC29D9" w:rsidRDefault="00CC2DD0">
            <w:pPr>
              <w:shd w:val="clear" w:color="auto" w:fill="FFFFFF"/>
              <w:rPr>
                <w:color w:val="000000"/>
              </w:rPr>
            </w:pPr>
            <w:r>
              <w:rPr>
                <w:color w:val="000000"/>
              </w:rPr>
              <w:t>Przekuwanie teorii w praktykę - promowanie kompetencji zawodowych, tożsamości zawodowej i k</w:t>
            </w:r>
            <w:r w:rsidR="00BC29D9">
              <w:rPr>
                <w:color w:val="000000"/>
              </w:rPr>
              <w:t>ompetencji dotyczących rozważań</w:t>
            </w:r>
          </w:p>
          <w:p w:rsidR="008C528E" w:rsidRPr="005C279D" w:rsidRDefault="00CC2DD0">
            <w:pPr>
              <w:shd w:val="clear" w:color="auto" w:fill="FFFFFF"/>
              <w:rPr>
                <w:sz w:val="24"/>
                <w:szCs w:val="24"/>
              </w:rPr>
            </w:pPr>
            <w:r>
              <w:rPr>
                <w:color w:val="000000"/>
              </w:rPr>
              <w:t>1. Przyswojenie wiedzy w zakresie:</w:t>
            </w:r>
          </w:p>
          <w:p w:rsidR="008C528E" w:rsidRPr="00554D3E" w:rsidRDefault="00CC2DD0" w:rsidP="00554D3E">
            <w:pPr>
              <w:pStyle w:val="Listenabsatz"/>
              <w:numPr>
                <w:ilvl w:val="0"/>
                <w:numId w:val="7"/>
              </w:numPr>
              <w:shd w:val="clear" w:color="auto" w:fill="FFFFFF"/>
              <w:rPr>
                <w:sz w:val="24"/>
                <w:szCs w:val="24"/>
              </w:rPr>
            </w:pPr>
            <w:r>
              <w:rPr>
                <w:color w:val="000000"/>
              </w:rPr>
              <w:t>kwestii organizacyjnych i prawnych związanych z jednostką praktyczną</w:t>
            </w:r>
          </w:p>
          <w:p w:rsidR="008C528E" w:rsidRPr="00554D3E" w:rsidRDefault="00CC2DD0" w:rsidP="00554D3E">
            <w:pPr>
              <w:pStyle w:val="Listenabsatz"/>
              <w:numPr>
                <w:ilvl w:val="0"/>
                <w:numId w:val="8"/>
              </w:numPr>
              <w:shd w:val="clear" w:color="auto" w:fill="FFFFFF"/>
              <w:rPr>
                <w:sz w:val="24"/>
                <w:szCs w:val="24"/>
              </w:rPr>
            </w:pPr>
            <w:r>
              <w:rPr>
                <w:color w:val="000000"/>
              </w:rPr>
              <w:t>struktury oferty instytucji</w:t>
            </w:r>
          </w:p>
        </w:tc>
      </w:tr>
      <w:tr w:rsidR="008C528E" w:rsidTr="00554D3E">
        <w:trPr>
          <w:trHeight w:val="1865"/>
        </w:trPr>
        <w:tc>
          <w:tcPr>
            <w:tcW w:w="1535" w:type="pct"/>
            <w:tcBorders>
              <w:top w:val="nil"/>
              <w:left w:val="nil"/>
              <w:bottom w:val="nil"/>
              <w:right w:val="nil"/>
            </w:tcBorders>
            <w:shd w:val="clear" w:color="auto" w:fill="FFFFFF"/>
          </w:tcPr>
          <w:p w:rsidR="008C528E" w:rsidRPr="005C279D" w:rsidRDefault="008C528E">
            <w:pPr>
              <w:shd w:val="clear" w:color="auto" w:fill="FFFFFF"/>
              <w:rPr>
                <w:sz w:val="24"/>
                <w:szCs w:val="24"/>
                <w:lang w:val="de-DE"/>
              </w:rPr>
            </w:pPr>
          </w:p>
        </w:tc>
        <w:tc>
          <w:tcPr>
            <w:tcW w:w="346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2. Zdobycie kompetencji związanych z działaniem w zakresie:</w:t>
            </w:r>
          </w:p>
          <w:p w:rsidR="008C528E" w:rsidRPr="00554D3E" w:rsidRDefault="00CC2DD0" w:rsidP="00554D3E">
            <w:pPr>
              <w:pStyle w:val="Listenabsatz"/>
              <w:numPr>
                <w:ilvl w:val="0"/>
                <w:numId w:val="8"/>
              </w:numPr>
              <w:shd w:val="clear" w:color="auto" w:fill="FFFFFF"/>
              <w:rPr>
                <w:sz w:val="24"/>
                <w:szCs w:val="24"/>
              </w:rPr>
            </w:pPr>
            <w:r>
              <w:rPr>
                <w:color w:val="000000"/>
              </w:rPr>
              <w:t>zadań administracyjnych: praca z aktami, korespondencja, dokumentacja itp.</w:t>
            </w:r>
          </w:p>
          <w:p w:rsidR="008C528E" w:rsidRPr="00554D3E" w:rsidRDefault="00CC2DD0" w:rsidP="00554D3E">
            <w:pPr>
              <w:pStyle w:val="Listenabsatz"/>
              <w:numPr>
                <w:ilvl w:val="0"/>
                <w:numId w:val="8"/>
              </w:numPr>
              <w:shd w:val="clear" w:color="auto" w:fill="FFFFFF"/>
              <w:rPr>
                <w:sz w:val="24"/>
                <w:szCs w:val="24"/>
              </w:rPr>
            </w:pPr>
            <w:r>
              <w:rPr>
                <w:color w:val="000000"/>
              </w:rPr>
              <w:t>W ramach metodycznej pracy z grupami docelowymi: prowadzenie rozmów, wspieranie procesów pomocniczych itp.</w:t>
            </w:r>
          </w:p>
          <w:p w:rsidR="00BC29D9" w:rsidRPr="00BC29D9" w:rsidRDefault="00CC2DD0" w:rsidP="00BC29D9">
            <w:pPr>
              <w:pStyle w:val="Listenabsatz"/>
              <w:numPr>
                <w:ilvl w:val="0"/>
                <w:numId w:val="8"/>
              </w:numPr>
              <w:shd w:val="clear" w:color="auto" w:fill="FFFFFF"/>
              <w:rPr>
                <w:sz w:val="24"/>
                <w:szCs w:val="24"/>
              </w:rPr>
            </w:pPr>
            <w:r>
              <w:rPr>
                <w:color w:val="000000"/>
              </w:rPr>
              <w:t>organizacja i obsługa projektu: Organizacja, moderacja itp.</w:t>
            </w:r>
          </w:p>
          <w:p w:rsidR="008C528E" w:rsidRPr="00554D3E" w:rsidRDefault="00CC2DD0" w:rsidP="00BC29D9">
            <w:pPr>
              <w:pStyle w:val="Listenabsatz"/>
              <w:numPr>
                <w:ilvl w:val="0"/>
                <w:numId w:val="8"/>
              </w:numPr>
              <w:shd w:val="clear" w:color="auto" w:fill="FFFFFF"/>
              <w:rPr>
                <w:sz w:val="24"/>
                <w:szCs w:val="24"/>
              </w:rPr>
            </w:pPr>
            <w:r>
              <w:rPr>
                <w:color w:val="000000"/>
              </w:rPr>
              <w:t>w pracy socjalnej i sieciowej: Prezentacja, moderacja itp.</w:t>
            </w:r>
          </w:p>
        </w:tc>
      </w:tr>
      <w:tr w:rsidR="008C528E" w:rsidTr="00554D3E">
        <w:trPr>
          <w:trHeight w:val="1388"/>
        </w:trPr>
        <w:tc>
          <w:tcPr>
            <w:tcW w:w="1535"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6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3. Uzyskanie kompetencji związanych z refleksją:</w:t>
            </w:r>
          </w:p>
          <w:p w:rsidR="008C528E" w:rsidRPr="00F6444D" w:rsidRDefault="00CC2DD0" w:rsidP="00F6444D">
            <w:pPr>
              <w:pStyle w:val="Listenabsatz"/>
              <w:numPr>
                <w:ilvl w:val="0"/>
                <w:numId w:val="8"/>
              </w:numPr>
              <w:shd w:val="clear" w:color="auto" w:fill="FFFFFF"/>
              <w:rPr>
                <w:sz w:val="24"/>
                <w:szCs w:val="24"/>
              </w:rPr>
            </w:pPr>
            <w:r>
              <w:rPr>
                <w:color w:val="000000"/>
              </w:rPr>
              <w:t>refleksja zawodowa: samoocena / ocena zewnętrzna, bliskość / dystans, postawy związane z wartościami itp.</w:t>
            </w:r>
          </w:p>
          <w:p w:rsidR="008C528E" w:rsidRPr="00F6444D" w:rsidRDefault="00CC2DD0" w:rsidP="00F6444D">
            <w:pPr>
              <w:pStyle w:val="Listenabsatz"/>
              <w:numPr>
                <w:ilvl w:val="0"/>
                <w:numId w:val="9"/>
              </w:numPr>
              <w:shd w:val="clear" w:color="auto" w:fill="FFFFFF"/>
              <w:rPr>
                <w:sz w:val="24"/>
                <w:szCs w:val="24"/>
              </w:rPr>
            </w:pPr>
            <w:r>
              <w:rPr>
                <w:color w:val="000000"/>
              </w:rPr>
              <w:t>Samozarządzanie: zarządzanie czasem, strategie odciążające, samokształcenie itp.</w:t>
            </w:r>
          </w:p>
        </w:tc>
      </w:tr>
      <w:tr w:rsidR="008C528E" w:rsidTr="00554D3E">
        <w:trPr>
          <w:trHeight w:val="1419"/>
        </w:trPr>
        <w:tc>
          <w:tcPr>
            <w:tcW w:w="1535"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6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4. Przejmowanie określonego obszaru zadań na własną odpowiedzialność: Umiejętności planowania działań w ramach określonych i ograniczonych czasowo zadań cząstkowych w danej instytucji (kierownik praktyk pełni rolę doradcy i opiekuna) (por. Wytyczne dot. praktyk)</w:t>
            </w:r>
          </w:p>
        </w:tc>
      </w:tr>
      <w:tr w:rsidR="008C528E" w:rsidRPr="005C279D" w:rsidTr="00554D3E">
        <w:trPr>
          <w:trHeight w:val="1792"/>
        </w:trPr>
        <w:tc>
          <w:tcPr>
            <w:tcW w:w="153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w:t>
            </w:r>
          </w:p>
        </w:tc>
        <w:tc>
          <w:tcPr>
            <w:tcW w:w="3465" w:type="pct"/>
            <w:tcBorders>
              <w:top w:val="nil"/>
              <w:left w:val="nil"/>
              <w:bottom w:val="nil"/>
              <w:right w:val="nil"/>
            </w:tcBorders>
            <w:shd w:val="clear" w:color="auto" w:fill="FFFFFF"/>
          </w:tcPr>
          <w:p w:rsidR="008C528E" w:rsidRPr="005C279D" w:rsidRDefault="00BC29D9">
            <w:pPr>
              <w:shd w:val="clear" w:color="auto" w:fill="FFFFFF"/>
              <w:rPr>
                <w:sz w:val="24"/>
                <w:szCs w:val="24"/>
              </w:rPr>
            </w:pPr>
            <w:r>
              <w:rPr>
                <w:color w:val="000000"/>
              </w:rPr>
              <w:t>Praktyki przez 20 tygodni (</w:t>
            </w:r>
            <w:r w:rsidR="00CC2DD0">
              <w:rPr>
                <w:color w:val="000000"/>
              </w:rPr>
              <w:t>32 h) w jednej z instytucji zajmujących się pracą socjalną, możliwość wyboru z ponad 300 jednostek zarejestrowanych w urzędzie praktyk, każdy student wybiera jedną jednostkę. Zajęcia praktyczne 4 godziny tygodniowo</w:t>
            </w:r>
          </w:p>
          <w:p w:rsidR="008C528E" w:rsidRPr="005C279D" w:rsidRDefault="00CC2DD0">
            <w:pPr>
              <w:shd w:val="clear" w:color="auto" w:fill="FFFFFF"/>
              <w:rPr>
                <w:sz w:val="24"/>
                <w:szCs w:val="24"/>
              </w:rPr>
            </w:pPr>
            <w:r>
              <w:rPr>
                <w:color w:val="000000"/>
              </w:rPr>
              <w:t>Studenci kierunków równoległych z Akademii im. Jakuba z Paradyża w Gorzowie (PL) / uczelni rodzimej BTU mają możliwość wyboru praktyk z listy urzędu ds. praktyk, np.</w:t>
            </w:r>
          </w:p>
        </w:tc>
      </w:tr>
    </w:tbl>
    <w:p w:rsidR="008C528E" w:rsidRDefault="005C279D">
      <w:pPr>
        <w:shd w:val="clear" w:color="auto" w:fill="FFFFFF"/>
        <w:rPr>
          <w:sz w:val="24"/>
          <w:szCs w:val="24"/>
        </w:rPr>
      </w:pPr>
      <w:r>
        <w:br w:type="page"/>
      </w:r>
    </w:p>
    <w:tbl>
      <w:tblPr>
        <w:tblW w:w="5000" w:type="pct"/>
        <w:tblCellMar>
          <w:left w:w="40" w:type="dxa"/>
          <w:right w:w="40" w:type="dxa"/>
        </w:tblCellMar>
        <w:tblLook w:val="0000" w:firstRow="0" w:lastRow="0" w:firstColumn="0" w:lastColumn="0" w:noHBand="0" w:noVBand="0"/>
      </w:tblPr>
      <w:tblGrid>
        <w:gridCol w:w="3325"/>
        <w:gridCol w:w="6882"/>
      </w:tblGrid>
      <w:tr w:rsidR="008C528E" w:rsidTr="009302CA">
        <w:trPr>
          <w:trHeight w:val="1773"/>
        </w:trPr>
        <w:tc>
          <w:tcPr>
            <w:tcW w:w="1629"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37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szkoły partnerskiej lub skorzystać z pomocy instytucji pośredniczącej w Polsce. Wsparcie praktyczne będzie kontynuowane w trybie online. Studenci kierunków równoległych z Universitatea de Vest din Timisoara (RO) / uczelni rodzimej mają możliwość wyboru praktyk z listy urzędu ds. praktyk, np. szkoły partnerskiej lub skorzystać z pomocy instytucji pośredniczącej w Rumunii. Wsparcie praktyczne będzie kontynuowane w trybie online.</w:t>
            </w:r>
          </w:p>
        </w:tc>
      </w:tr>
      <w:tr w:rsidR="008C528E" w:rsidTr="009302CA">
        <w:trPr>
          <w:trHeight w:val="422"/>
        </w:trPr>
        <w:tc>
          <w:tcPr>
            <w:tcW w:w="162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37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9302CA">
        <w:trPr>
          <w:trHeight w:val="700"/>
        </w:trPr>
        <w:tc>
          <w:tcPr>
            <w:tcW w:w="162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37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Aby była możliwość zapisania się do modułu należy uzyskać co najmniej 30 punktów w ramach licencjatu Praca socjalna.</w:t>
            </w:r>
          </w:p>
        </w:tc>
      </w:tr>
      <w:tr w:rsidR="008C528E" w:rsidTr="009302CA">
        <w:trPr>
          <w:trHeight w:val="896"/>
        </w:trPr>
        <w:tc>
          <w:tcPr>
            <w:tcW w:w="162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w:t>
            </w:r>
          </w:p>
        </w:tc>
        <w:tc>
          <w:tcPr>
            <w:tcW w:w="337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Ćwiczenia - 4 godziny tygodniowo</w:t>
            </w:r>
          </w:p>
          <w:p w:rsidR="008C528E" w:rsidRDefault="00CC2DD0">
            <w:pPr>
              <w:shd w:val="clear" w:color="auto" w:fill="FFFFFF"/>
              <w:rPr>
                <w:sz w:val="24"/>
                <w:szCs w:val="24"/>
              </w:rPr>
            </w:pPr>
            <w:r>
              <w:rPr>
                <w:color w:val="000000"/>
              </w:rPr>
              <w:t>Praktyka - 640 godzin</w:t>
            </w:r>
          </w:p>
          <w:p w:rsidR="008C528E" w:rsidRDefault="00CC2DD0">
            <w:pPr>
              <w:shd w:val="clear" w:color="auto" w:fill="FFFFFF"/>
              <w:rPr>
                <w:sz w:val="24"/>
                <w:szCs w:val="24"/>
              </w:rPr>
            </w:pPr>
            <w:r>
              <w:rPr>
                <w:color w:val="000000"/>
              </w:rPr>
              <w:t>Samokształcenie - 200 godzin</w:t>
            </w:r>
          </w:p>
        </w:tc>
      </w:tr>
      <w:tr w:rsidR="008C528E" w:rsidTr="009302CA">
        <w:trPr>
          <w:trHeight w:val="679"/>
        </w:trPr>
        <w:tc>
          <w:tcPr>
            <w:tcW w:w="162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tc>
        <w:tc>
          <w:tcPr>
            <w:tcW w:w="337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Literatura zostanie podana na początku semestru.</w:t>
            </w:r>
          </w:p>
        </w:tc>
      </w:tr>
      <w:tr w:rsidR="008C528E" w:rsidTr="009302CA">
        <w:trPr>
          <w:trHeight w:val="446"/>
        </w:trPr>
        <w:tc>
          <w:tcPr>
            <w:tcW w:w="162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w:t>
            </w:r>
          </w:p>
        </w:tc>
        <w:tc>
          <w:tcPr>
            <w:tcW w:w="337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r w:rsidR="008C528E" w:rsidTr="009302CA">
        <w:trPr>
          <w:trHeight w:val="685"/>
        </w:trPr>
        <w:tc>
          <w:tcPr>
            <w:tcW w:w="162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 modułowego</w:t>
            </w:r>
          </w:p>
        </w:tc>
        <w:tc>
          <w:tcPr>
            <w:tcW w:w="337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Sprawozdanie z praktyk, 15-20 stron bez spisu treści i bibliografii</w:t>
            </w:r>
          </w:p>
        </w:tc>
      </w:tr>
      <w:tr w:rsidR="008C528E" w:rsidTr="009302CA">
        <w:trPr>
          <w:trHeight w:val="440"/>
        </w:trPr>
        <w:tc>
          <w:tcPr>
            <w:tcW w:w="162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w:t>
            </w:r>
          </w:p>
        </w:tc>
        <w:tc>
          <w:tcPr>
            <w:tcW w:w="337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9302CA">
        <w:trPr>
          <w:trHeight w:val="428"/>
        </w:trPr>
        <w:tc>
          <w:tcPr>
            <w:tcW w:w="162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37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9302CA">
        <w:trPr>
          <w:trHeight w:val="1266"/>
        </w:trPr>
        <w:tc>
          <w:tcPr>
            <w:tcW w:w="162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37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B.A. / Praca socjalna (profil uczelniany) / regulamin egzaminów 2018</w:t>
            </w:r>
          </w:p>
          <w:p w:rsidR="008C528E" w:rsidRDefault="00CC2DD0">
            <w:pPr>
              <w:shd w:val="clear" w:color="auto" w:fill="FFFFFF"/>
              <w:rPr>
                <w:sz w:val="24"/>
                <w:szCs w:val="24"/>
              </w:rPr>
            </w:pPr>
            <w:r>
              <w:rPr>
                <w:color w:val="000000"/>
              </w:rPr>
              <w:t>B.A. / Praca socjalna (profil uczelniany) / regulamin egzaminów 2018 - studia równoległe</w:t>
            </w:r>
          </w:p>
        </w:tc>
      </w:tr>
      <w:tr w:rsidR="008C528E" w:rsidTr="009302CA">
        <w:trPr>
          <w:trHeight w:val="538"/>
        </w:trPr>
        <w:tc>
          <w:tcPr>
            <w:tcW w:w="162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37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Identyfikator tego modułu w programie studiów: Moduł 9</w:t>
            </w:r>
          </w:p>
        </w:tc>
      </w:tr>
      <w:tr w:rsidR="008C528E" w:rsidTr="009302CA">
        <w:trPr>
          <w:trHeight w:val="434"/>
        </w:trPr>
        <w:tc>
          <w:tcPr>
            <w:tcW w:w="162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w:t>
            </w:r>
          </w:p>
        </w:tc>
        <w:tc>
          <w:tcPr>
            <w:tcW w:w="337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Ćwiczenia, zajęcia praktyczne - 4 godziny tygodniowo</w:t>
            </w:r>
          </w:p>
        </w:tc>
      </w:tr>
      <w:tr w:rsidR="008C528E" w:rsidTr="009302CA">
        <w:tc>
          <w:tcPr>
            <w:tcW w:w="162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37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 xml:space="preserve">430619 </w:t>
            </w:r>
            <w:r>
              <w:rPr>
                <w:color w:val="000000"/>
              </w:rPr>
              <w:t>Ćwiczenie</w:t>
            </w:r>
          </w:p>
          <w:p w:rsidR="008C528E" w:rsidRDefault="00CC2DD0">
            <w:pPr>
              <w:shd w:val="clear" w:color="auto" w:fill="FFFFFF"/>
              <w:rPr>
                <w:sz w:val="24"/>
                <w:szCs w:val="24"/>
              </w:rPr>
            </w:pPr>
            <w:r>
              <w:rPr>
                <w:color w:val="000000"/>
              </w:rPr>
              <w:t>M 09: Praktyka i wsparcie metodyczne: Zajęcia praktyczne - 4 godziny tygodniowo</w:t>
            </w:r>
          </w:p>
          <w:p w:rsidR="008C528E" w:rsidRDefault="00CC2DD0">
            <w:pPr>
              <w:shd w:val="clear" w:color="auto" w:fill="FFFFFF"/>
              <w:rPr>
                <w:sz w:val="24"/>
                <w:szCs w:val="24"/>
              </w:rPr>
            </w:pPr>
            <w:r>
              <w:rPr>
                <w:b/>
                <w:color w:val="000000"/>
              </w:rPr>
              <w:t xml:space="preserve">430620 </w:t>
            </w:r>
            <w:r>
              <w:rPr>
                <w:color w:val="000000"/>
              </w:rPr>
              <w:t>Ćwiczenie</w:t>
            </w:r>
          </w:p>
          <w:p w:rsidR="008C528E" w:rsidRDefault="00CC2DD0">
            <w:pPr>
              <w:shd w:val="clear" w:color="auto" w:fill="FFFFFF"/>
              <w:rPr>
                <w:sz w:val="24"/>
                <w:szCs w:val="24"/>
              </w:rPr>
            </w:pPr>
            <w:r>
              <w:rPr>
                <w:color w:val="000000"/>
              </w:rPr>
              <w:t>M 09: Praktyka i wsparcie metodyczne: Zajęcia praktyczne - 4 godziny tygodniowo</w:t>
            </w:r>
          </w:p>
          <w:p w:rsidR="008C528E" w:rsidRDefault="00CC2DD0">
            <w:pPr>
              <w:shd w:val="clear" w:color="auto" w:fill="FFFFFF"/>
              <w:rPr>
                <w:sz w:val="24"/>
                <w:szCs w:val="24"/>
              </w:rPr>
            </w:pPr>
            <w:r>
              <w:rPr>
                <w:b/>
                <w:color w:val="000000"/>
              </w:rPr>
              <w:t xml:space="preserve">430621 </w:t>
            </w:r>
            <w:r>
              <w:rPr>
                <w:color w:val="000000"/>
              </w:rPr>
              <w:t>Ćwiczenie</w:t>
            </w:r>
          </w:p>
          <w:p w:rsidR="008C528E" w:rsidRDefault="00CC2DD0">
            <w:pPr>
              <w:shd w:val="clear" w:color="auto" w:fill="FFFFFF"/>
              <w:rPr>
                <w:sz w:val="24"/>
                <w:szCs w:val="24"/>
              </w:rPr>
            </w:pPr>
            <w:r>
              <w:rPr>
                <w:color w:val="000000"/>
              </w:rPr>
              <w:t>M 09: Praktyka i wsparcie metodyczne: Zajęcia praktyczne - 4 godziny tygodniowo</w:t>
            </w:r>
          </w:p>
          <w:p w:rsidR="008C528E" w:rsidRDefault="00CC2DD0">
            <w:pPr>
              <w:shd w:val="clear" w:color="auto" w:fill="FFFFFF"/>
              <w:rPr>
                <w:sz w:val="24"/>
                <w:szCs w:val="24"/>
              </w:rPr>
            </w:pPr>
            <w:r>
              <w:rPr>
                <w:b/>
                <w:color w:val="000000"/>
              </w:rPr>
              <w:t xml:space="preserve">430622 </w:t>
            </w:r>
            <w:r>
              <w:rPr>
                <w:color w:val="000000"/>
              </w:rPr>
              <w:t>Ćwiczenie</w:t>
            </w:r>
          </w:p>
          <w:p w:rsidR="008C528E" w:rsidRDefault="00CC2DD0">
            <w:pPr>
              <w:shd w:val="clear" w:color="auto" w:fill="FFFFFF"/>
              <w:rPr>
                <w:sz w:val="24"/>
                <w:szCs w:val="24"/>
              </w:rPr>
            </w:pPr>
            <w:r>
              <w:rPr>
                <w:color w:val="000000"/>
              </w:rPr>
              <w:t>M 09: Praktyka i wsparcie metodyczne: Zajęcia praktyczne - 4 godziny tygodniowo</w:t>
            </w:r>
          </w:p>
          <w:p w:rsidR="008C528E" w:rsidRDefault="00CC2DD0">
            <w:pPr>
              <w:shd w:val="clear" w:color="auto" w:fill="FFFFFF"/>
              <w:rPr>
                <w:sz w:val="24"/>
                <w:szCs w:val="24"/>
              </w:rPr>
            </w:pPr>
            <w:r>
              <w:rPr>
                <w:b/>
                <w:color w:val="000000"/>
              </w:rPr>
              <w:t xml:space="preserve">430623 </w:t>
            </w:r>
            <w:r>
              <w:rPr>
                <w:color w:val="000000"/>
              </w:rPr>
              <w:t>Ćwiczenie</w:t>
            </w:r>
          </w:p>
          <w:p w:rsidR="008C528E" w:rsidRDefault="00CC2DD0">
            <w:pPr>
              <w:shd w:val="clear" w:color="auto" w:fill="FFFFFF"/>
              <w:rPr>
                <w:sz w:val="24"/>
                <w:szCs w:val="24"/>
              </w:rPr>
            </w:pPr>
            <w:r>
              <w:rPr>
                <w:color w:val="000000"/>
              </w:rPr>
              <w:t>M 09: Praktyka i wsparcie metodyczne: Zajęcia praktyczne - 4 godziny tygodniowo</w:t>
            </w:r>
          </w:p>
          <w:p w:rsidR="008C528E" w:rsidRDefault="00CC2DD0">
            <w:pPr>
              <w:shd w:val="clear" w:color="auto" w:fill="FFFFFF"/>
              <w:rPr>
                <w:sz w:val="24"/>
                <w:szCs w:val="24"/>
              </w:rPr>
            </w:pPr>
            <w:r>
              <w:rPr>
                <w:b/>
                <w:color w:val="000000"/>
              </w:rPr>
              <w:t xml:space="preserve">430624 </w:t>
            </w:r>
            <w:r>
              <w:rPr>
                <w:color w:val="000000"/>
              </w:rPr>
              <w:t>Ćwiczenie</w:t>
            </w:r>
          </w:p>
          <w:p w:rsidR="008C528E" w:rsidRDefault="00CC2DD0">
            <w:pPr>
              <w:shd w:val="clear" w:color="auto" w:fill="FFFFFF"/>
              <w:rPr>
                <w:sz w:val="24"/>
                <w:szCs w:val="24"/>
              </w:rPr>
            </w:pPr>
            <w:r>
              <w:rPr>
                <w:color w:val="000000"/>
              </w:rPr>
              <w:t>M 09: Praktyka i wsparcie metodyczne: Zajęcia praktyczne - 4 godziny tygodniowo</w:t>
            </w:r>
          </w:p>
          <w:p w:rsidR="008C528E" w:rsidRDefault="00CC2DD0">
            <w:pPr>
              <w:shd w:val="clear" w:color="auto" w:fill="FFFFFF"/>
              <w:rPr>
                <w:sz w:val="24"/>
                <w:szCs w:val="24"/>
              </w:rPr>
            </w:pPr>
            <w:r>
              <w:rPr>
                <w:b/>
                <w:color w:val="000000"/>
              </w:rPr>
              <w:t xml:space="preserve">430625 </w:t>
            </w:r>
            <w:r>
              <w:rPr>
                <w:color w:val="000000"/>
              </w:rPr>
              <w:t>Ćwiczenie</w:t>
            </w:r>
          </w:p>
          <w:p w:rsidR="008C528E" w:rsidRDefault="00CC2DD0">
            <w:pPr>
              <w:shd w:val="clear" w:color="auto" w:fill="FFFFFF"/>
              <w:rPr>
                <w:sz w:val="24"/>
                <w:szCs w:val="24"/>
              </w:rPr>
            </w:pPr>
            <w:r>
              <w:rPr>
                <w:color w:val="000000"/>
              </w:rPr>
              <w:lastRenderedPageBreak/>
              <w:t>M 09: Praktyka i wsparcie metodyczne: Wsparcie metodyczne (PL)- 4 godziny tygodniowo</w:t>
            </w:r>
          </w:p>
          <w:p w:rsidR="008C528E" w:rsidRDefault="00CC2DD0">
            <w:pPr>
              <w:shd w:val="clear" w:color="auto" w:fill="FFFFFF"/>
              <w:rPr>
                <w:sz w:val="24"/>
                <w:szCs w:val="24"/>
              </w:rPr>
            </w:pPr>
            <w:r>
              <w:rPr>
                <w:b/>
                <w:color w:val="000000"/>
              </w:rPr>
              <w:t xml:space="preserve">430626 </w:t>
            </w:r>
            <w:r>
              <w:rPr>
                <w:color w:val="000000"/>
              </w:rPr>
              <w:t>Ćwiczenie</w:t>
            </w:r>
          </w:p>
        </w:tc>
      </w:tr>
    </w:tbl>
    <w:p w:rsidR="008C528E" w:rsidRDefault="005C279D">
      <w:pPr>
        <w:shd w:val="clear" w:color="auto" w:fill="FFFFFF"/>
        <w:rPr>
          <w:sz w:val="24"/>
          <w:szCs w:val="24"/>
        </w:rPr>
      </w:pPr>
      <w:r>
        <w:lastRenderedPageBreak/>
        <w:br w:type="page"/>
      </w:r>
    </w:p>
    <w:tbl>
      <w:tblPr>
        <w:tblW w:w="5000" w:type="pct"/>
        <w:tblCellMar>
          <w:left w:w="40" w:type="dxa"/>
          <w:right w:w="40" w:type="dxa"/>
        </w:tblCellMar>
        <w:tblLook w:val="0000" w:firstRow="0" w:lastRow="0" w:firstColumn="0" w:lastColumn="0" w:noHBand="0" w:noVBand="0"/>
      </w:tblPr>
      <w:tblGrid>
        <w:gridCol w:w="3315"/>
        <w:gridCol w:w="6892"/>
      </w:tblGrid>
      <w:tr w:rsidR="008C528E" w:rsidTr="009302CA">
        <w:trPr>
          <w:trHeight w:val="1082"/>
        </w:trPr>
        <w:tc>
          <w:tcPr>
            <w:tcW w:w="1624"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37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M 09: Praktyka i wsparcie metodyczne: Wsparcie metodyczne (RO) - 4 godziny tygodniowo</w:t>
            </w:r>
          </w:p>
          <w:p w:rsidR="008C528E" w:rsidRDefault="00CC2DD0">
            <w:pPr>
              <w:shd w:val="clear" w:color="auto" w:fill="FFFFFF"/>
              <w:rPr>
                <w:sz w:val="24"/>
                <w:szCs w:val="24"/>
              </w:rPr>
            </w:pPr>
            <w:r>
              <w:rPr>
                <w:b/>
                <w:color w:val="000000"/>
              </w:rPr>
              <w:t xml:space="preserve">430041 </w:t>
            </w:r>
            <w:r>
              <w:rPr>
                <w:color w:val="000000"/>
              </w:rPr>
              <w:t>Egzamin</w:t>
            </w:r>
          </w:p>
          <w:p w:rsidR="008C528E" w:rsidRDefault="00CC2DD0">
            <w:pPr>
              <w:shd w:val="clear" w:color="auto" w:fill="FFFFFF"/>
              <w:rPr>
                <w:sz w:val="24"/>
                <w:szCs w:val="24"/>
              </w:rPr>
            </w:pPr>
            <w:r>
              <w:rPr>
                <w:color w:val="000000"/>
              </w:rPr>
              <w:t>Praktyka i wsparcie metodyczne</w:t>
            </w:r>
          </w:p>
        </w:tc>
      </w:tr>
    </w:tbl>
    <w:p w:rsidR="00EC61F6" w:rsidRDefault="00EC61F6">
      <w:pPr>
        <w:shd w:val="clear" w:color="auto" w:fill="FFFFFF"/>
        <w:rPr>
          <w:sz w:val="24"/>
          <w:szCs w:val="24"/>
        </w:rPr>
        <w:sectPr w:rsidR="00EC61F6" w:rsidSect="00443AC5">
          <w:headerReference w:type="default" r:id="rId16"/>
          <w:footerReference w:type="default" r:id="rId17"/>
          <w:pgSz w:w="11909" w:h="16834" w:code="9"/>
          <w:pgMar w:top="851" w:right="851" w:bottom="851" w:left="851" w:header="567" w:footer="340" w:gutter="0"/>
          <w:pgNumType w:start="1"/>
          <w:cols w:space="708"/>
          <w:noEndnote/>
          <w:docGrid w:linePitch="272"/>
        </w:sectPr>
      </w:pPr>
    </w:p>
    <w:p w:rsidR="008C528E" w:rsidRDefault="008C528E">
      <w:pPr>
        <w:shd w:val="clear" w:color="auto" w:fill="FFFFFF"/>
        <w:rPr>
          <w:sz w:val="24"/>
          <w:szCs w:val="24"/>
        </w:rPr>
      </w:pPr>
    </w:p>
    <w:tbl>
      <w:tblPr>
        <w:tblW w:w="5000" w:type="pct"/>
        <w:tblCellMar>
          <w:left w:w="40" w:type="dxa"/>
          <w:right w:w="40" w:type="dxa"/>
        </w:tblCellMar>
        <w:tblLook w:val="0000" w:firstRow="0" w:lastRow="0" w:firstColumn="0" w:lastColumn="0" w:noHBand="0" w:noVBand="0"/>
      </w:tblPr>
      <w:tblGrid>
        <w:gridCol w:w="3207"/>
        <w:gridCol w:w="7000"/>
      </w:tblGrid>
      <w:tr w:rsidR="008C528E" w:rsidTr="00EC61F6">
        <w:trPr>
          <w:trHeight w:val="324"/>
        </w:trPr>
        <w:tc>
          <w:tcPr>
            <w:tcW w:w="157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Numer modułu *</w:t>
            </w:r>
          </w:p>
        </w:tc>
        <w:tc>
          <w:tcPr>
            <w:tcW w:w="342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12943</w:t>
            </w:r>
          </w:p>
        </w:tc>
      </w:tr>
      <w:tr w:rsidR="008C528E" w:rsidTr="00EC61F6">
        <w:trPr>
          <w:trHeight w:val="355"/>
        </w:trPr>
        <w:tc>
          <w:tcPr>
            <w:tcW w:w="157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42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Kształtowanie procesu w ramach pracy socjalnej</w:t>
            </w:r>
          </w:p>
        </w:tc>
      </w:tr>
      <w:tr w:rsidR="008C528E" w:rsidTr="00EC61F6">
        <w:trPr>
          <w:trHeight w:val="330"/>
        </w:trPr>
        <w:tc>
          <w:tcPr>
            <w:tcW w:w="1571"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2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Social Work Methods</w:t>
            </w:r>
          </w:p>
        </w:tc>
      </w:tr>
      <w:tr w:rsidR="008C528E" w:rsidTr="00EC61F6">
        <w:trPr>
          <w:trHeight w:val="391"/>
        </w:trPr>
        <w:tc>
          <w:tcPr>
            <w:tcW w:w="157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42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RPr="00562137" w:rsidTr="00EC61F6">
        <w:trPr>
          <w:trHeight w:val="446"/>
        </w:trPr>
        <w:tc>
          <w:tcPr>
            <w:tcW w:w="157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429" w:type="pct"/>
            <w:tcBorders>
              <w:top w:val="nil"/>
              <w:left w:val="nil"/>
              <w:bottom w:val="nil"/>
              <w:right w:val="nil"/>
            </w:tcBorders>
            <w:shd w:val="clear" w:color="auto" w:fill="FFFFFF"/>
          </w:tcPr>
          <w:p w:rsidR="008C528E" w:rsidRPr="003D1D75" w:rsidRDefault="00CC2DD0">
            <w:pPr>
              <w:shd w:val="clear" w:color="auto" w:fill="FFFFFF"/>
              <w:rPr>
                <w:sz w:val="24"/>
                <w:szCs w:val="24"/>
                <w:lang w:val="en-US"/>
              </w:rPr>
            </w:pPr>
            <w:r w:rsidRPr="003D1D75">
              <w:rPr>
                <w:color w:val="000000"/>
                <w:lang w:val="en-US"/>
              </w:rPr>
              <w:t>Prof. dr fil. Radvan, Heike</w:t>
            </w:r>
          </w:p>
        </w:tc>
      </w:tr>
      <w:tr w:rsidR="008C528E" w:rsidTr="00EC61F6">
        <w:trPr>
          <w:trHeight w:val="440"/>
        </w:trPr>
        <w:tc>
          <w:tcPr>
            <w:tcW w:w="157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42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2 rok studiów</w:t>
            </w:r>
          </w:p>
        </w:tc>
      </w:tr>
      <w:tr w:rsidR="008C528E" w:rsidTr="00EC61F6">
        <w:trPr>
          <w:trHeight w:val="434"/>
        </w:trPr>
        <w:tc>
          <w:tcPr>
            <w:tcW w:w="157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42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EC61F6">
        <w:trPr>
          <w:trHeight w:val="440"/>
        </w:trPr>
        <w:tc>
          <w:tcPr>
            <w:tcW w:w="157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42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2 semestry</w:t>
            </w:r>
          </w:p>
        </w:tc>
      </w:tr>
      <w:tr w:rsidR="008C528E" w:rsidTr="00EC61F6">
        <w:trPr>
          <w:trHeight w:val="446"/>
        </w:trPr>
        <w:tc>
          <w:tcPr>
            <w:tcW w:w="157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42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letni</w:t>
            </w:r>
          </w:p>
        </w:tc>
      </w:tr>
      <w:tr w:rsidR="008C528E" w:rsidTr="00EC61F6">
        <w:trPr>
          <w:trHeight w:val="422"/>
        </w:trPr>
        <w:tc>
          <w:tcPr>
            <w:tcW w:w="157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42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9</w:t>
            </w:r>
          </w:p>
        </w:tc>
      </w:tr>
      <w:tr w:rsidR="008C528E" w:rsidTr="00BC29D9">
        <w:trPr>
          <w:trHeight w:val="6169"/>
        </w:trPr>
        <w:tc>
          <w:tcPr>
            <w:tcW w:w="157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42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 ramach tego modułu studenci będą się uczyć</w:t>
            </w:r>
          </w:p>
          <w:p w:rsidR="008C528E" w:rsidRPr="00EC61F6" w:rsidRDefault="00CC2DD0" w:rsidP="00EC61F6">
            <w:pPr>
              <w:pStyle w:val="Listenabsatz"/>
              <w:numPr>
                <w:ilvl w:val="0"/>
                <w:numId w:val="9"/>
              </w:numPr>
              <w:shd w:val="clear" w:color="auto" w:fill="FFFFFF"/>
              <w:rPr>
                <w:sz w:val="24"/>
                <w:szCs w:val="24"/>
              </w:rPr>
            </w:pPr>
            <w:r>
              <w:rPr>
                <w:color w:val="000000"/>
              </w:rPr>
              <w:t>odpowiednio uporządkowanego metodycznego postępowania w ramach tworzenia, planowania i realizacji wsparcia grup docelowych oraz wykorzystywania różnych metod/technik w uzasadniony i systematyczny oraz przemyślany sposób zgodny z danym przypadkiem. Będą w stanie uwzględniać różne poziomy pracy z danym przypadkiem.</w:t>
            </w:r>
          </w:p>
          <w:p w:rsidR="008C528E" w:rsidRPr="00EC61F6" w:rsidRDefault="00CC2DD0" w:rsidP="00EC61F6">
            <w:pPr>
              <w:pStyle w:val="Listenabsatz"/>
              <w:numPr>
                <w:ilvl w:val="0"/>
                <w:numId w:val="9"/>
              </w:numPr>
              <w:shd w:val="clear" w:color="auto" w:fill="FFFFFF"/>
              <w:rPr>
                <w:sz w:val="24"/>
                <w:szCs w:val="24"/>
              </w:rPr>
            </w:pPr>
            <w:r>
              <w:rPr>
                <w:color w:val="000000"/>
              </w:rPr>
              <w:t>Będą znać kompleksowe procesy pojmowania i wyjaśniania oraz stosować je w danych przypadkach w ramach podejmowania decyzji dotyczących odpowiedniego rodzaju wsparcia we współpracy z wszystkimi zaangażowanymi w pomoc podmiotami</w:t>
            </w:r>
          </w:p>
          <w:p w:rsidR="008C528E" w:rsidRPr="00EC61F6" w:rsidRDefault="00CC2DD0" w:rsidP="00EC61F6">
            <w:pPr>
              <w:pStyle w:val="Listenabsatz"/>
              <w:numPr>
                <w:ilvl w:val="0"/>
                <w:numId w:val="9"/>
              </w:numPr>
              <w:shd w:val="clear" w:color="auto" w:fill="FFFFFF"/>
              <w:rPr>
                <w:sz w:val="24"/>
                <w:szCs w:val="24"/>
              </w:rPr>
            </w:pPr>
            <w:r>
              <w:rPr>
                <w:color w:val="000000"/>
              </w:rPr>
              <w:t>Studenci znają procesy strukturalne i procesy planowania, stanowiące podstawy profesjonalnego postępowania</w:t>
            </w:r>
          </w:p>
          <w:p w:rsidR="008C528E" w:rsidRPr="00EC61F6" w:rsidRDefault="00CC2DD0" w:rsidP="00EC61F6">
            <w:pPr>
              <w:pStyle w:val="Listenabsatz"/>
              <w:numPr>
                <w:ilvl w:val="0"/>
                <w:numId w:val="9"/>
              </w:numPr>
              <w:shd w:val="clear" w:color="auto" w:fill="FFFFFF"/>
              <w:rPr>
                <w:sz w:val="24"/>
                <w:szCs w:val="24"/>
              </w:rPr>
            </w:pPr>
            <w:r>
              <w:rPr>
                <w:color w:val="000000"/>
              </w:rPr>
              <w:t>Studenci będą się uczyć określać granice działania z przedstawicielami innych zawodów oraz integrować różne, częściowo pełne napięć perspektywy.</w:t>
            </w:r>
          </w:p>
          <w:p w:rsidR="008C528E" w:rsidRPr="00EC61F6" w:rsidRDefault="00CC2DD0" w:rsidP="00EC61F6">
            <w:pPr>
              <w:pStyle w:val="Listenabsatz"/>
              <w:numPr>
                <w:ilvl w:val="0"/>
                <w:numId w:val="9"/>
              </w:numPr>
              <w:shd w:val="clear" w:color="auto" w:fill="FFFFFF"/>
              <w:rPr>
                <w:sz w:val="24"/>
                <w:szCs w:val="24"/>
              </w:rPr>
            </w:pPr>
            <w:r>
              <w:rPr>
                <w:color w:val="000000"/>
              </w:rPr>
              <w:t>Będą się uczyć formułować realne cele procesów wsparcia oraz wspomagać w ten sposób procesy przemian grup docelowych i odbiorców pomocy.</w:t>
            </w:r>
          </w:p>
          <w:p w:rsidR="008C528E" w:rsidRPr="00EC61F6" w:rsidRDefault="00CC2DD0" w:rsidP="00EC61F6">
            <w:pPr>
              <w:pStyle w:val="Listenabsatz"/>
              <w:numPr>
                <w:ilvl w:val="0"/>
                <w:numId w:val="9"/>
              </w:numPr>
              <w:shd w:val="clear" w:color="auto" w:fill="FFFFFF"/>
              <w:rPr>
                <w:sz w:val="24"/>
                <w:szCs w:val="24"/>
              </w:rPr>
            </w:pPr>
            <w:r>
              <w:rPr>
                <w:color w:val="000000"/>
              </w:rPr>
              <w:t>Studenci poznają dokładnie wybrane metody pracy socjalnej z pojedynczymi osobami (z dorosłymi, rodzinami i dziećmi), grupami i wspólnotami. Metodyka i teoretyczne podejście będą prezentowane na przykładach. Będą opracowywane profesjonalne strategie działań</w:t>
            </w:r>
          </w:p>
          <w:p w:rsidR="008C528E" w:rsidRPr="00EC61F6" w:rsidRDefault="00CC2DD0" w:rsidP="00EC61F6">
            <w:pPr>
              <w:pStyle w:val="Listenabsatz"/>
              <w:numPr>
                <w:ilvl w:val="0"/>
                <w:numId w:val="9"/>
              </w:numPr>
              <w:shd w:val="clear" w:color="auto" w:fill="FFFFFF"/>
              <w:rPr>
                <w:sz w:val="24"/>
                <w:szCs w:val="24"/>
              </w:rPr>
            </w:pPr>
            <w:r>
              <w:rPr>
                <w:color w:val="000000"/>
              </w:rPr>
              <w:t>Studenci poznają wybrane instrumenty analizy i strategie interwencyjne oraz nauczą się je dobierać zgodnie z koncepcją, celem i sytuacją</w:t>
            </w:r>
          </w:p>
          <w:p w:rsidR="008C528E" w:rsidRPr="00EC61F6" w:rsidRDefault="00CC2DD0" w:rsidP="00EC61F6">
            <w:pPr>
              <w:pStyle w:val="Listenabsatz"/>
              <w:numPr>
                <w:ilvl w:val="0"/>
                <w:numId w:val="9"/>
              </w:numPr>
              <w:shd w:val="clear" w:color="auto" w:fill="FFFFFF"/>
              <w:rPr>
                <w:sz w:val="24"/>
                <w:szCs w:val="24"/>
              </w:rPr>
            </w:pPr>
            <w:r>
              <w:rPr>
                <w:color w:val="000000"/>
              </w:rPr>
              <w:t>• opracowywać koncepcje wykorzystywane w pracy praktycznej (np. Wg Johannesa Schillinga)</w:t>
            </w:r>
          </w:p>
        </w:tc>
      </w:tr>
      <w:tr w:rsidR="008C528E" w:rsidRPr="005C279D" w:rsidTr="00EC61F6">
        <w:trPr>
          <w:trHeight w:val="2042"/>
        </w:trPr>
        <w:tc>
          <w:tcPr>
            <w:tcW w:w="157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429" w:type="pct"/>
            <w:tcBorders>
              <w:top w:val="nil"/>
              <w:left w:val="nil"/>
              <w:bottom w:val="nil"/>
              <w:right w:val="nil"/>
            </w:tcBorders>
            <w:shd w:val="clear" w:color="auto" w:fill="FFFFFF"/>
          </w:tcPr>
          <w:p w:rsidR="008C528E" w:rsidRPr="005C279D" w:rsidRDefault="00CC2DD0">
            <w:pPr>
              <w:shd w:val="clear" w:color="auto" w:fill="FFFFFF"/>
              <w:rPr>
                <w:sz w:val="24"/>
                <w:szCs w:val="24"/>
              </w:rPr>
            </w:pPr>
            <w:r>
              <w:rPr>
                <w:color w:val="000000"/>
              </w:rPr>
              <w:t>W ramach seminariów modułu będzie przekazywana podstawowa teoretyczna wiedza związana z rejestracją danej sytuacji, zrozumieniem danego przypadku wzgl. z jego diagnozą, planowaniem i realizacją pomocy, współpracą w ramach zespołu złożonego z przedstawicieli różnych zawodów w kontekście orientacji w przestrzeni socjalnej oraz będzie ona ćwiczona na przykładach z praktyki. Opracowywanie procesów wsparcia odbywa się w ramach integracji różnych metod oraz na przykładzie różnych obszarów roboczych, np. pomoc dla dzieci i młodocianych (pomoc wychowawcza,</w:t>
            </w:r>
          </w:p>
        </w:tc>
      </w:tr>
    </w:tbl>
    <w:p w:rsidR="008C528E" w:rsidRDefault="005C279D">
      <w:pPr>
        <w:shd w:val="clear" w:color="auto" w:fill="FFFFFF"/>
        <w:rPr>
          <w:sz w:val="24"/>
          <w:szCs w:val="24"/>
        </w:rPr>
      </w:pPr>
      <w:r>
        <w:br w:type="page"/>
      </w:r>
      <w:r>
        <w:rPr>
          <w:b/>
          <w:color w:val="000000"/>
          <w:sz w:val="22"/>
        </w:rPr>
        <w:lastRenderedPageBreak/>
        <w:t>Zmieniony opis modułów</w:t>
      </w:r>
    </w:p>
    <w:tbl>
      <w:tblPr>
        <w:tblW w:w="5000" w:type="pct"/>
        <w:tblCellMar>
          <w:left w:w="40" w:type="dxa"/>
          <w:right w:w="40" w:type="dxa"/>
        </w:tblCellMar>
        <w:tblLook w:val="0000" w:firstRow="0" w:lastRow="0" w:firstColumn="0" w:lastColumn="0" w:noHBand="0" w:noVBand="0"/>
      </w:tblPr>
      <w:tblGrid>
        <w:gridCol w:w="3313"/>
        <w:gridCol w:w="6894"/>
      </w:tblGrid>
      <w:tr w:rsidR="008C528E" w:rsidTr="00BC29D9">
        <w:trPr>
          <w:trHeight w:val="7400"/>
        </w:trPr>
        <w:tc>
          <w:tcPr>
            <w:tcW w:w="1623"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377" w:type="pct"/>
            <w:tcBorders>
              <w:top w:val="nil"/>
              <w:left w:val="nil"/>
              <w:bottom w:val="nil"/>
              <w:right w:val="nil"/>
            </w:tcBorders>
            <w:shd w:val="clear" w:color="auto" w:fill="FFFFFF"/>
          </w:tcPr>
          <w:p w:rsidR="008C528E" w:rsidRPr="005C279D" w:rsidRDefault="00CC2DD0">
            <w:pPr>
              <w:shd w:val="clear" w:color="auto" w:fill="FFFFFF"/>
              <w:rPr>
                <w:sz w:val="24"/>
                <w:szCs w:val="24"/>
              </w:rPr>
            </w:pPr>
            <w:r>
              <w:rPr>
                <w:color w:val="000000"/>
              </w:rPr>
              <w:t>ochrona dzieci), dorośli w szczególnych sytuacjach życiowych (pomoc dla osób popełniających czyny karalne, pomoc dla osób bezdomnych, pomoc dla osób uzależnionych), praca w ramach wspólnoty. Niżej wymienione treści będą przekazywane w ramach różnych zajęć:</w:t>
            </w:r>
          </w:p>
          <w:p w:rsidR="008C528E" w:rsidRPr="00DF7B8D" w:rsidRDefault="00CC2DD0" w:rsidP="00DF7B8D">
            <w:pPr>
              <w:pStyle w:val="Listenabsatz"/>
              <w:numPr>
                <w:ilvl w:val="0"/>
                <w:numId w:val="9"/>
              </w:numPr>
              <w:shd w:val="clear" w:color="auto" w:fill="FFFFFF"/>
              <w:rPr>
                <w:sz w:val="24"/>
                <w:szCs w:val="24"/>
              </w:rPr>
            </w:pPr>
            <w:r>
              <w:rPr>
                <w:color w:val="000000"/>
              </w:rPr>
              <w:t>Planowanie wsparcia i zarządzanie przypadkiem</w:t>
            </w:r>
          </w:p>
          <w:p w:rsidR="008C528E" w:rsidRPr="00DF7B8D" w:rsidRDefault="00CC2DD0" w:rsidP="00DF7B8D">
            <w:pPr>
              <w:pStyle w:val="Listenabsatz"/>
              <w:numPr>
                <w:ilvl w:val="0"/>
                <w:numId w:val="9"/>
              </w:numPr>
              <w:shd w:val="clear" w:color="auto" w:fill="FFFFFF"/>
              <w:rPr>
                <w:sz w:val="24"/>
                <w:szCs w:val="24"/>
              </w:rPr>
            </w:pPr>
            <w:r>
              <w:rPr>
                <w:color w:val="000000"/>
              </w:rPr>
              <w:t>Współpraca w ramach jednego i różnych zawodów</w:t>
            </w:r>
          </w:p>
          <w:p w:rsidR="008C528E" w:rsidRPr="00DF7B8D" w:rsidRDefault="00CC2DD0" w:rsidP="00DF7B8D">
            <w:pPr>
              <w:pStyle w:val="Listenabsatz"/>
              <w:numPr>
                <w:ilvl w:val="0"/>
                <w:numId w:val="9"/>
              </w:numPr>
              <w:shd w:val="clear" w:color="auto" w:fill="FFFFFF"/>
              <w:rPr>
                <w:sz w:val="24"/>
                <w:szCs w:val="24"/>
              </w:rPr>
            </w:pPr>
            <w:r>
              <w:rPr>
                <w:color w:val="000000"/>
              </w:rPr>
              <w:t>Kształtowanie relacji zawodowych z adresatami pracy socjalnej</w:t>
            </w:r>
          </w:p>
          <w:p w:rsidR="008C528E" w:rsidRPr="00DF7B8D" w:rsidRDefault="00CC2DD0" w:rsidP="00DF7B8D">
            <w:pPr>
              <w:pStyle w:val="Listenabsatz"/>
              <w:numPr>
                <w:ilvl w:val="0"/>
                <w:numId w:val="9"/>
              </w:numPr>
              <w:shd w:val="clear" w:color="auto" w:fill="FFFFFF"/>
              <w:rPr>
                <w:sz w:val="24"/>
                <w:szCs w:val="24"/>
              </w:rPr>
            </w:pPr>
            <w:r>
              <w:rPr>
                <w:color w:val="000000"/>
              </w:rPr>
              <w:t>Metody analizy i diagnozy w pracy socjalnej i naukach pokrewnych (np. Psychologia, medycyna społeczna), opracowywanie celów, formułowanie celów, weryfikacja celów</w:t>
            </w:r>
          </w:p>
          <w:p w:rsidR="008C528E" w:rsidRPr="00DF7B8D" w:rsidRDefault="00CC2DD0" w:rsidP="00DF7B8D">
            <w:pPr>
              <w:pStyle w:val="Listenabsatz"/>
              <w:numPr>
                <w:ilvl w:val="0"/>
                <w:numId w:val="9"/>
              </w:numPr>
              <w:shd w:val="clear" w:color="auto" w:fill="FFFFFF"/>
              <w:rPr>
                <w:sz w:val="24"/>
                <w:szCs w:val="24"/>
              </w:rPr>
            </w:pPr>
            <w:r>
              <w:rPr>
                <w:color w:val="000000"/>
              </w:rPr>
              <w:t>Dokumentacja, ewaluacja i ocena procesów wsparcia</w:t>
            </w:r>
          </w:p>
          <w:p w:rsidR="008C528E" w:rsidRPr="00DF7B8D" w:rsidRDefault="00CC2DD0" w:rsidP="00DF7B8D">
            <w:pPr>
              <w:pStyle w:val="Listenabsatz"/>
              <w:numPr>
                <w:ilvl w:val="0"/>
                <w:numId w:val="9"/>
              </w:numPr>
              <w:shd w:val="clear" w:color="auto" w:fill="FFFFFF"/>
              <w:rPr>
                <w:sz w:val="24"/>
                <w:szCs w:val="24"/>
              </w:rPr>
            </w:pPr>
            <w:r>
              <w:rPr>
                <w:color w:val="000000"/>
              </w:rPr>
              <w:t>Zdywersyfikowane kształtowanie procesów wsparcia</w:t>
            </w:r>
          </w:p>
          <w:p w:rsidR="008C528E" w:rsidRPr="00DF7B8D" w:rsidRDefault="00CC2DD0" w:rsidP="00DF7B8D">
            <w:pPr>
              <w:pStyle w:val="Listenabsatz"/>
              <w:numPr>
                <w:ilvl w:val="0"/>
                <w:numId w:val="9"/>
              </w:numPr>
              <w:shd w:val="clear" w:color="auto" w:fill="FFFFFF"/>
              <w:rPr>
                <w:sz w:val="24"/>
                <w:szCs w:val="24"/>
              </w:rPr>
            </w:pPr>
            <w:r>
              <w:rPr>
                <w:color w:val="000000"/>
              </w:rPr>
              <w:t>Partycypacyjne kształtowanie procesów wsparcia w ramach wspólnoty: Procedury naprawcze umożliwiające odpowiednią analizę sytuacji (aktywne zdobywanie informacji, obserwacja uczestnicząca) oraz odpowiednią ocenę zdobytych informacji, kształtowanie procesów i formułowanie celów, formy komunikacji w dużej grupie, formy uczestnictwa</w:t>
            </w:r>
          </w:p>
          <w:p w:rsidR="00DF7B8D" w:rsidRPr="003D1D75" w:rsidRDefault="00DF7B8D">
            <w:pPr>
              <w:shd w:val="clear" w:color="auto" w:fill="FFFFFF"/>
              <w:rPr>
                <w:color w:val="000000"/>
              </w:rPr>
            </w:pPr>
          </w:p>
          <w:p w:rsidR="008C528E" w:rsidRPr="00DF7B8D" w:rsidRDefault="00CC2DD0">
            <w:pPr>
              <w:shd w:val="clear" w:color="auto" w:fill="FFFFFF"/>
              <w:rPr>
                <w:sz w:val="24"/>
                <w:szCs w:val="24"/>
              </w:rPr>
            </w:pPr>
            <w:r>
              <w:rPr>
                <w:color w:val="000000"/>
              </w:rPr>
              <w:t>Zostanie zademonstrowane postępowanie zgodne ze zintegrowanymi metodami, a wybrane metody zostaną zgłębione:</w:t>
            </w:r>
          </w:p>
          <w:p w:rsidR="008C528E" w:rsidRPr="00DF7B8D" w:rsidRDefault="00CC2DD0" w:rsidP="00DF7B8D">
            <w:pPr>
              <w:pStyle w:val="Listenabsatz"/>
              <w:numPr>
                <w:ilvl w:val="0"/>
                <w:numId w:val="9"/>
              </w:numPr>
              <w:shd w:val="clear" w:color="auto" w:fill="FFFFFF"/>
              <w:rPr>
                <w:sz w:val="24"/>
                <w:szCs w:val="24"/>
              </w:rPr>
            </w:pPr>
            <w:r>
              <w:rPr>
                <w:color w:val="000000"/>
              </w:rPr>
              <w:t>W odniesieniu do metod związanymi z pojedynczymi przypadkami (np. społeczno-pedagogiczna pomoc rodzinom, doradztwo w zakresie pedagogiki społecznej), w odniesieniu do metod grupowych i środowisk socjalnych (Streetwork, praca ze wspólnotą, w szczególności community organizing)</w:t>
            </w:r>
          </w:p>
          <w:p w:rsidR="008C528E" w:rsidRPr="00DF7B8D" w:rsidRDefault="00CC2DD0" w:rsidP="00DF7B8D">
            <w:pPr>
              <w:pStyle w:val="Listenabsatz"/>
              <w:numPr>
                <w:ilvl w:val="0"/>
                <w:numId w:val="9"/>
              </w:numPr>
              <w:shd w:val="clear" w:color="auto" w:fill="FFFFFF"/>
              <w:rPr>
                <w:sz w:val="24"/>
                <w:szCs w:val="24"/>
              </w:rPr>
            </w:pPr>
            <w:r>
              <w:rPr>
                <w:color w:val="000000"/>
              </w:rPr>
              <w:t>w odniesieniu do metod niezwiązanych z praktykami interwencyjnymi: Nadzorowanie i doradztwo zespołowe, teoretyczne podstawy sporządzania koncepcji</w:t>
            </w:r>
          </w:p>
          <w:p w:rsidR="008C528E" w:rsidRDefault="00CC2DD0" w:rsidP="003D3C38">
            <w:pPr>
              <w:shd w:val="clear" w:color="auto" w:fill="FFFFFF"/>
              <w:ind w:left="360"/>
              <w:rPr>
                <w:sz w:val="24"/>
                <w:szCs w:val="24"/>
              </w:rPr>
            </w:pPr>
            <w:r>
              <w:rPr>
                <w:color w:val="000000"/>
              </w:rPr>
              <w:t>- Modele koncepcji</w:t>
            </w:r>
          </w:p>
          <w:p w:rsidR="008C528E" w:rsidRDefault="00CC2DD0" w:rsidP="003D3C38">
            <w:pPr>
              <w:shd w:val="clear" w:color="auto" w:fill="FFFFFF"/>
              <w:ind w:left="360"/>
              <w:rPr>
                <w:sz w:val="24"/>
                <w:szCs w:val="24"/>
              </w:rPr>
            </w:pPr>
            <w:r>
              <w:rPr>
                <w:color w:val="000000"/>
              </w:rPr>
              <w:t>- Analiza warunków</w:t>
            </w:r>
          </w:p>
          <w:p w:rsidR="008C528E" w:rsidRDefault="00CC2DD0" w:rsidP="003D3C38">
            <w:pPr>
              <w:shd w:val="clear" w:color="auto" w:fill="FFFFFF"/>
              <w:ind w:left="360"/>
              <w:rPr>
                <w:sz w:val="24"/>
                <w:szCs w:val="24"/>
              </w:rPr>
            </w:pPr>
            <w:r>
              <w:rPr>
                <w:color w:val="000000"/>
              </w:rPr>
              <w:t>- Stopnie określania celów</w:t>
            </w:r>
          </w:p>
        </w:tc>
      </w:tr>
      <w:tr w:rsidR="008C528E" w:rsidTr="00BC29D9">
        <w:trPr>
          <w:trHeight w:val="290"/>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F7B8D">
        <w:trPr>
          <w:trHeight w:val="440"/>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F7B8D">
        <w:trPr>
          <w:trHeight w:val="660"/>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- 6 godzin tygodniowo</w:t>
            </w:r>
          </w:p>
          <w:p w:rsidR="008C528E" w:rsidRDefault="00CC2DD0">
            <w:pPr>
              <w:shd w:val="clear" w:color="auto" w:fill="FFFFFF"/>
              <w:rPr>
                <w:sz w:val="24"/>
                <w:szCs w:val="24"/>
              </w:rPr>
            </w:pPr>
            <w:r>
              <w:rPr>
                <w:color w:val="000000"/>
              </w:rPr>
              <w:t>Samokształcenie - 180 godzin</w:t>
            </w:r>
          </w:p>
        </w:tc>
      </w:tr>
      <w:tr w:rsidR="008C528E" w:rsidTr="00DF7B8D">
        <w:trPr>
          <w:trHeight w:val="355"/>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zajęć i</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Informacje na temat materiałów zostaną podane w ramach pierwszych zajęć.</w:t>
            </w:r>
          </w:p>
        </w:tc>
      </w:tr>
      <w:tr w:rsidR="008C528E" w:rsidTr="00DF7B8D">
        <w:trPr>
          <w:trHeight w:val="318"/>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bibliografia</w:t>
            </w:r>
          </w:p>
        </w:tc>
        <w:tc>
          <w:tcPr>
            <w:tcW w:w="3377" w:type="pct"/>
            <w:tcBorders>
              <w:top w:val="nil"/>
              <w:left w:val="nil"/>
              <w:bottom w:val="nil"/>
              <w:right w:val="nil"/>
            </w:tcBorders>
            <w:shd w:val="clear" w:color="auto" w:fill="FFFFFF"/>
          </w:tcPr>
          <w:p w:rsidR="008C528E" w:rsidRDefault="008C528E">
            <w:pPr>
              <w:shd w:val="clear" w:color="auto" w:fill="FFFFFF"/>
              <w:rPr>
                <w:sz w:val="24"/>
                <w:szCs w:val="24"/>
              </w:rPr>
            </w:pPr>
          </w:p>
        </w:tc>
      </w:tr>
      <w:tr w:rsidR="008C528E" w:rsidTr="00DF7B8D">
        <w:trPr>
          <w:trHeight w:val="465"/>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Continuous Assessment (MCA)</w:t>
            </w:r>
          </w:p>
        </w:tc>
      </w:tr>
      <w:tr w:rsidR="008C528E" w:rsidTr="00BC29D9">
        <w:trPr>
          <w:trHeight w:val="756"/>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 modułowego*</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Prezentacja na seminarium „Kształtowanie procesu w ramach pracy socjalnej“ (30%), pisemne sformułowanie wyników prezentacji (40%), pisemne sformułowanie koncepcji (30%)</w:t>
            </w:r>
          </w:p>
        </w:tc>
      </w:tr>
      <w:tr w:rsidR="008C528E" w:rsidTr="00DF7B8D">
        <w:trPr>
          <w:trHeight w:val="440"/>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DF7B8D">
        <w:trPr>
          <w:trHeight w:val="434"/>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F7B8D">
        <w:trPr>
          <w:trHeight w:val="477"/>
        </w:trPr>
        <w:tc>
          <w:tcPr>
            <w:tcW w:w="162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377"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bl>
    <w:p w:rsidR="008C528E" w:rsidRDefault="005C279D">
      <w:pPr>
        <w:shd w:val="clear" w:color="auto" w:fill="FFFFFF"/>
        <w:rPr>
          <w:sz w:val="24"/>
          <w:szCs w:val="24"/>
        </w:rPr>
      </w:pPr>
      <w:r>
        <w:br w:type="page"/>
      </w:r>
    </w:p>
    <w:p w:rsidR="000021E5" w:rsidRDefault="000021E5"/>
    <w:tbl>
      <w:tblPr>
        <w:tblW w:w="5000" w:type="pct"/>
        <w:tblCellMar>
          <w:left w:w="40" w:type="dxa"/>
          <w:right w:w="40" w:type="dxa"/>
        </w:tblCellMar>
        <w:tblLook w:val="0000" w:firstRow="0" w:lastRow="0" w:firstColumn="0" w:lastColumn="0" w:noHBand="0" w:noVBand="0"/>
      </w:tblPr>
      <w:tblGrid>
        <w:gridCol w:w="3242"/>
        <w:gridCol w:w="6965"/>
      </w:tblGrid>
      <w:tr w:rsidR="008C528E" w:rsidTr="007907BD">
        <w:trPr>
          <w:trHeight w:val="489"/>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7907BD">
        <w:trPr>
          <w:trHeight w:val="532"/>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7907BD">
        <w:trPr>
          <w:trHeight w:val="942"/>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Semestr zimowy: Seminarium: Opracowywanie koncepcji (2 godziny tygodniowo) Semestr letni: Seminarium: Kształtowanie procesów wsparcia (4 godziny tygodniowo)</w:t>
            </w:r>
          </w:p>
        </w:tc>
      </w:tr>
      <w:tr w:rsidR="008C528E" w:rsidTr="007907BD">
        <w:trPr>
          <w:trHeight w:val="618"/>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7907BD" w:rsidRDefault="007907BD">
      <w:pPr>
        <w:shd w:val="clear" w:color="auto" w:fill="FFFFFF"/>
        <w:rPr>
          <w:sz w:val="24"/>
          <w:szCs w:val="24"/>
        </w:rPr>
        <w:sectPr w:rsidR="007907BD" w:rsidSect="00443AC5">
          <w:headerReference w:type="default" r:id="rId18"/>
          <w:footerReference w:type="default" r:id="rId19"/>
          <w:pgSz w:w="11909" w:h="16834" w:code="9"/>
          <w:pgMar w:top="851" w:right="851" w:bottom="851" w:left="851" w:header="567" w:footer="340" w:gutter="0"/>
          <w:pgNumType w:start="1"/>
          <w:cols w:space="708"/>
          <w:noEndnote/>
          <w:docGrid w:linePitch="272"/>
        </w:sectPr>
      </w:pPr>
    </w:p>
    <w:tbl>
      <w:tblPr>
        <w:tblW w:w="5000" w:type="pct"/>
        <w:tblCellMar>
          <w:left w:w="40" w:type="dxa"/>
          <w:right w:w="40" w:type="dxa"/>
        </w:tblCellMar>
        <w:tblLook w:val="0000" w:firstRow="0" w:lastRow="0" w:firstColumn="0" w:lastColumn="0" w:noHBand="0" w:noVBand="0"/>
      </w:tblPr>
      <w:tblGrid>
        <w:gridCol w:w="3178"/>
        <w:gridCol w:w="7029"/>
      </w:tblGrid>
      <w:tr w:rsidR="008C528E" w:rsidTr="007907BD">
        <w:trPr>
          <w:trHeight w:val="373"/>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 *</w:t>
            </w: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12945</w:t>
            </w:r>
          </w:p>
        </w:tc>
      </w:tr>
      <w:tr w:rsidR="008C528E" w:rsidTr="007907BD">
        <w:trPr>
          <w:trHeight w:val="355"/>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Psychologia pracy socjalnej</w:t>
            </w:r>
          </w:p>
        </w:tc>
      </w:tr>
      <w:tr w:rsidR="008C528E" w:rsidTr="007907BD">
        <w:trPr>
          <w:trHeight w:val="336"/>
        </w:trPr>
        <w:tc>
          <w:tcPr>
            <w:tcW w:w="1557"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Psychology for Social Work</w:t>
            </w:r>
          </w:p>
        </w:tc>
      </w:tr>
      <w:tr w:rsidR="008C528E" w:rsidTr="007907BD">
        <w:trPr>
          <w:trHeight w:val="385"/>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Tr="007907BD">
        <w:trPr>
          <w:trHeight w:val="446"/>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Prof. dr fil. Michels, Hans-Peter</w:t>
            </w:r>
          </w:p>
        </w:tc>
      </w:tr>
      <w:tr w:rsidR="008C528E" w:rsidTr="007907BD">
        <w:trPr>
          <w:trHeight w:val="446"/>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2 rok studiów</w:t>
            </w:r>
          </w:p>
        </w:tc>
      </w:tr>
      <w:tr w:rsidR="008C528E" w:rsidTr="007907BD">
        <w:trPr>
          <w:trHeight w:val="428"/>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7907BD">
        <w:trPr>
          <w:trHeight w:val="440"/>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2 semestry</w:t>
            </w:r>
          </w:p>
        </w:tc>
      </w:tr>
      <w:tr w:rsidR="008C528E" w:rsidTr="007907BD">
        <w:trPr>
          <w:trHeight w:val="446"/>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letni</w:t>
            </w:r>
          </w:p>
        </w:tc>
      </w:tr>
      <w:tr w:rsidR="008C528E" w:rsidTr="007907BD">
        <w:trPr>
          <w:trHeight w:val="422"/>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9</w:t>
            </w:r>
          </w:p>
        </w:tc>
      </w:tr>
      <w:tr w:rsidR="008C528E" w:rsidRPr="005C279D" w:rsidTr="007907BD">
        <w:trPr>
          <w:trHeight w:val="3088"/>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443" w:type="pct"/>
            <w:tcBorders>
              <w:top w:val="nil"/>
              <w:left w:val="nil"/>
              <w:bottom w:val="nil"/>
              <w:right w:val="nil"/>
            </w:tcBorders>
            <w:shd w:val="clear" w:color="auto" w:fill="FFFFFF"/>
          </w:tcPr>
          <w:p w:rsidR="008C528E" w:rsidRPr="005C279D" w:rsidRDefault="00CC2DD0">
            <w:pPr>
              <w:shd w:val="clear" w:color="auto" w:fill="FFFFFF"/>
              <w:rPr>
                <w:sz w:val="24"/>
                <w:szCs w:val="24"/>
              </w:rPr>
            </w:pPr>
            <w:r>
              <w:rPr>
                <w:color w:val="000000"/>
              </w:rPr>
              <w:t>Po zakończeniu tego modułu studenci będą znać psychologiczne podstawy pracy socjalnej i pedagogiki oraz będą w stanie je oceniać. Studenci będą posiadać psychologiczną wiedzę w zakresie analizy poszczególnych przypadków w odniesieniu do indywidualnej specyfikacji oraz będą rozumieli indywidualne zachowania w kontekście problemów socjalnych. Będą w stanie prowadzić praktyczne działania w oparciu o ugruntowaną wiedzę naukową oraz analizować problemy społeczne ludzi i planować emancypacyjne zmiany.</w:t>
            </w:r>
          </w:p>
          <w:p w:rsidR="008C528E" w:rsidRPr="005C279D" w:rsidRDefault="00CC2DD0">
            <w:pPr>
              <w:shd w:val="clear" w:color="auto" w:fill="FFFFFF"/>
              <w:rPr>
                <w:sz w:val="24"/>
                <w:szCs w:val="24"/>
              </w:rPr>
            </w:pPr>
            <w:r>
              <w:rPr>
                <w:color w:val="000000"/>
              </w:rPr>
              <w:t>Studenci będą posiadać umiejętność subiektywnego pojmowania pracy socjalnej oraz będą potrafili w uzasadniony sposób rozważać w sposób naukowy aktualne i przyszłe działania praktyczne.</w:t>
            </w:r>
          </w:p>
        </w:tc>
      </w:tr>
      <w:tr w:rsidR="008C528E" w:rsidTr="007907BD">
        <w:trPr>
          <w:trHeight w:val="1400"/>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443" w:type="pct"/>
            <w:tcBorders>
              <w:top w:val="nil"/>
              <w:left w:val="nil"/>
              <w:bottom w:val="nil"/>
              <w:right w:val="nil"/>
            </w:tcBorders>
            <w:shd w:val="clear" w:color="auto" w:fill="FFFFFF"/>
          </w:tcPr>
          <w:p w:rsidR="008C528E" w:rsidRPr="00AA18F4" w:rsidRDefault="00CC2DD0" w:rsidP="00AA18F4">
            <w:pPr>
              <w:pStyle w:val="Listenabsatz"/>
              <w:numPr>
                <w:ilvl w:val="0"/>
                <w:numId w:val="9"/>
              </w:numPr>
              <w:shd w:val="clear" w:color="auto" w:fill="FFFFFF"/>
              <w:rPr>
                <w:sz w:val="24"/>
                <w:szCs w:val="24"/>
              </w:rPr>
            </w:pPr>
            <w:r>
              <w:rPr>
                <w:color w:val="000000"/>
              </w:rPr>
              <w:t>Sposoby podejścia umożliwiające zrozumienie psychologicznej materii, metodologii i funkcji psychicznej</w:t>
            </w:r>
          </w:p>
          <w:p w:rsidR="008C528E" w:rsidRPr="00AA18F4" w:rsidRDefault="00CC2DD0" w:rsidP="00AA18F4">
            <w:pPr>
              <w:pStyle w:val="Listenabsatz"/>
              <w:numPr>
                <w:ilvl w:val="0"/>
                <w:numId w:val="9"/>
              </w:numPr>
              <w:shd w:val="clear" w:color="auto" w:fill="FFFFFF"/>
              <w:rPr>
                <w:sz w:val="24"/>
                <w:szCs w:val="24"/>
              </w:rPr>
            </w:pPr>
            <w:r>
              <w:rPr>
                <w:color w:val="000000"/>
              </w:rPr>
              <w:t>Psychologia rozwojowa</w:t>
            </w:r>
          </w:p>
          <w:p w:rsidR="008C528E" w:rsidRPr="00AA18F4" w:rsidRDefault="00CC2DD0" w:rsidP="00AA18F4">
            <w:pPr>
              <w:pStyle w:val="Listenabsatz"/>
              <w:numPr>
                <w:ilvl w:val="0"/>
                <w:numId w:val="9"/>
              </w:numPr>
              <w:shd w:val="clear" w:color="auto" w:fill="FFFFFF"/>
              <w:rPr>
                <w:sz w:val="24"/>
                <w:szCs w:val="24"/>
              </w:rPr>
            </w:pPr>
            <w:r>
              <w:rPr>
                <w:color w:val="000000"/>
              </w:rPr>
              <w:t>Psychologia społeczna</w:t>
            </w:r>
          </w:p>
          <w:p w:rsidR="008C528E" w:rsidRPr="00AA18F4" w:rsidRDefault="00CC2DD0" w:rsidP="00AA18F4">
            <w:pPr>
              <w:pStyle w:val="Listenabsatz"/>
              <w:numPr>
                <w:ilvl w:val="0"/>
                <w:numId w:val="12"/>
              </w:numPr>
              <w:shd w:val="clear" w:color="auto" w:fill="FFFFFF"/>
              <w:rPr>
                <w:sz w:val="24"/>
                <w:szCs w:val="24"/>
              </w:rPr>
            </w:pPr>
            <w:r>
              <w:rPr>
                <w:color w:val="000000"/>
              </w:rPr>
              <w:t>Psychologia kliniczna, modele zaburzeń i sposoby interwencji</w:t>
            </w:r>
          </w:p>
        </w:tc>
      </w:tr>
      <w:tr w:rsidR="008C528E" w:rsidTr="007907BD">
        <w:trPr>
          <w:trHeight w:val="452"/>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7907BD">
        <w:trPr>
          <w:trHeight w:val="440"/>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7907BD">
        <w:trPr>
          <w:trHeight w:val="660"/>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- 8 godzin tygodniowo</w:t>
            </w:r>
          </w:p>
          <w:p w:rsidR="008C528E" w:rsidRDefault="00CC2DD0">
            <w:pPr>
              <w:shd w:val="clear" w:color="auto" w:fill="FFFFFF"/>
              <w:rPr>
                <w:sz w:val="24"/>
                <w:szCs w:val="24"/>
              </w:rPr>
            </w:pPr>
            <w:r>
              <w:rPr>
                <w:color w:val="000000"/>
              </w:rPr>
              <w:t>Samokształcenie - 150 godzin</w:t>
            </w:r>
          </w:p>
        </w:tc>
      </w:tr>
      <w:tr w:rsidR="008C528E" w:rsidTr="007907BD">
        <w:trPr>
          <w:trHeight w:val="673"/>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Literatura zostanie podana w ramach pierwszych zajęć.</w:t>
            </w:r>
          </w:p>
        </w:tc>
      </w:tr>
      <w:tr w:rsidR="008C528E" w:rsidTr="007907BD">
        <w:trPr>
          <w:trHeight w:val="471"/>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r w:rsidR="008C528E" w:rsidTr="007907BD">
        <w:trPr>
          <w:trHeight w:val="673"/>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 modułowego*</w:t>
            </w: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Sprawdzian pisemny 90 minut</w:t>
            </w:r>
          </w:p>
        </w:tc>
      </w:tr>
      <w:tr w:rsidR="008C528E" w:rsidTr="00BC29D9">
        <w:trPr>
          <w:trHeight w:val="253"/>
        </w:trPr>
        <w:tc>
          <w:tcPr>
            <w:tcW w:w="155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44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bl>
    <w:p w:rsidR="008C528E" w:rsidRDefault="005C279D" w:rsidP="00AA18F4">
      <w:pPr>
        <w:rPr>
          <w:sz w:val="24"/>
          <w:szCs w:val="24"/>
        </w:rPr>
      </w:pPr>
      <w:r>
        <w:br w:type="page"/>
      </w:r>
    </w:p>
    <w:tbl>
      <w:tblPr>
        <w:tblW w:w="5000" w:type="pct"/>
        <w:tblCellMar>
          <w:left w:w="40" w:type="dxa"/>
          <w:right w:w="40" w:type="dxa"/>
        </w:tblCellMar>
        <w:tblLook w:val="0000" w:firstRow="0" w:lastRow="0" w:firstColumn="0" w:lastColumn="0" w:noHBand="0" w:noVBand="0"/>
      </w:tblPr>
      <w:tblGrid>
        <w:gridCol w:w="3828"/>
        <w:gridCol w:w="6379"/>
      </w:tblGrid>
      <w:tr w:rsidR="008C528E" w:rsidTr="00F736ED">
        <w:trPr>
          <w:trHeight w:val="440"/>
        </w:trPr>
        <w:tc>
          <w:tcPr>
            <w:tcW w:w="18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Ograniczenie uczestnictwa</w:t>
            </w:r>
          </w:p>
        </w:tc>
        <w:tc>
          <w:tcPr>
            <w:tcW w:w="31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F736ED">
        <w:trPr>
          <w:trHeight w:val="459"/>
        </w:trPr>
        <w:tc>
          <w:tcPr>
            <w:tcW w:w="18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1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F736ED">
        <w:trPr>
          <w:trHeight w:val="526"/>
        </w:trPr>
        <w:tc>
          <w:tcPr>
            <w:tcW w:w="18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1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F736ED">
        <w:trPr>
          <w:trHeight w:val="538"/>
        </w:trPr>
        <w:tc>
          <w:tcPr>
            <w:tcW w:w="18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1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F736ED">
        <w:trPr>
          <w:trHeight w:val="1651"/>
        </w:trPr>
        <w:tc>
          <w:tcPr>
            <w:tcW w:w="18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1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u w:val="single"/>
              </w:rPr>
              <w:t>Semestr letni</w:t>
            </w:r>
          </w:p>
          <w:p w:rsidR="008C528E" w:rsidRDefault="00CC2DD0">
            <w:pPr>
              <w:shd w:val="clear" w:color="auto" w:fill="FFFFFF"/>
              <w:rPr>
                <w:sz w:val="24"/>
                <w:szCs w:val="24"/>
              </w:rPr>
            </w:pPr>
            <w:r>
              <w:rPr>
                <w:color w:val="000000"/>
              </w:rPr>
              <w:t>Seminarium: Psychologia ogólna (2 godziny tygodniowo)</w:t>
            </w:r>
          </w:p>
          <w:p w:rsidR="008C528E" w:rsidRDefault="00CC2DD0">
            <w:pPr>
              <w:shd w:val="clear" w:color="auto" w:fill="FFFFFF"/>
              <w:rPr>
                <w:sz w:val="24"/>
                <w:szCs w:val="24"/>
              </w:rPr>
            </w:pPr>
            <w:r>
              <w:rPr>
                <w:color w:val="000000"/>
              </w:rPr>
              <w:t>Seminarium: Psychologia rozwojowa (2 godziny tygodniowo)</w:t>
            </w:r>
          </w:p>
          <w:p w:rsidR="008C528E" w:rsidRDefault="00CC2DD0">
            <w:pPr>
              <w:shd w:val="clear" w:color="auto" w:fill="FFFFFF"/>
              <w:rPr>
                <w:sz w:val="24"/>
                <w:szCs w:val="24"/>
              </w:rPr>
            </w:pPr>
            <w:r>
              <w:rPr>
                <w:color w:val="000000"/>
                <w:u w:val="single"/>
              </w:rPr>
              <w:t>Semestr zimowy</w:t>
            </w:r>
          </w:p>
          <w:p w:rsidR="008C528E" w:rsidRDefault="00CC2DD0">
            <w:pPr>
              <w:shd w:val="clear" w:color="auto" w:fill="FFFFFF"/>
              <w:rPr>
                <w:sz w:val="24"/>
                <w:szCs w:val="24"/>
              </w:rPr>
            </w:pPr>
            <w:r>
              <w:rPr>
                <w:color w:val="000000"/>
              </w:rPr>
              <w:t>Seminarium: Psychologia społeczne (2 godziny tygodniowo)</w:t>
            </w:r>
          </w:p>
          <w:p w:rsidR="008C528E" w:rsidRDefault="00CC2DD0">
            <w:pPr>
              <w:shd w:val="clear" w:color="auto" w:fill="FFFFFF"/>
              <w:rPr>
                <w:sz w:val="24"/>
                <w:szCs w:val="24"/>
              </w:rPr>
            </w:pPr>
            <w:r>
              <w:rPr>
                <w:color w:val="000000"/>
              </w:rPr>
              <w:t>Seminarium: Psychologia kliniczna (2 godziny tygodniowo)</w:t>
            </w:r>
          </w:p>
        </w:tc>
      </w:tr>
      <w:tr w:rsidR="008C528E" w:rsidTr="00F736ED">
        <w:trPr>
          <w:trHeight w:val="556"/>
        </w:trPr>
        <w:tc>
          <w:tcPr>
            <w:tcW w:w="18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1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F736ED" w:rsidRDefault="00F736ED">
      <w:pPr>
        <w:shd w:val="clear" w:color="auto" w:fill="FFFFFF"/>
        <w:rPr>
          <w:sz w:val="24"/>
          <w:szCs w:val="24"/>
        </w:rPr>
        <w:sectPr w:rsidR="00F736ED" w:rsidSect="00443AC5">
          <w:footerReference w:type="default" r:id="rId20"/>
          <w:pgSz w:w="11909" w:h="16834" w:code="9"/>
          <w:pgMar w:top="851" w:right="851" w:bottom="851" w:left="851" w:header="567" w:footer="340" w:gutter="0"/>
          <w:pgNumType w:start="1"/>
          <w:cols w:space="708"/>
          <w:noEndnote/>
          <w:docGrid w:linePitch="272"/>
        </w:sectPr>
      </w:pPr>
    </w:p>
    <w:p w:rsidR="008C528E" w:rsidRDefault="008C528E">
      <w:pPr>
        <w:shd w:val="clear" w:color="auto" w:fill="FFFFFF"/>
        <w:rPr>
          <w:sz w:val="24"/>
          <w:szCs w:val="24"/>
        </w:rPr>
      </w:pPr>
    </w:p>
    <w:tbl>
      <w:tblPr>
        <w:tblW w:w="5000" w:type="pct"/>
        <w:tblCellMar>
          <w:left w:w="40" w:type="dxa"/>
          <w:right w:w="40" w:type="dxa"/>
        </w:tblCellMar>
        <w:tblLook w:val="0000" w:firstRow="0" w:lastRow="0" w:firstColumn="0" w:lastColumn="0" w:noHBand="0" w:noVBand="0"/>
      </w:tblPr>
      <w:tblGrid>
        <w:gridCol w:w="3346"/>
        <w:gridCol w:w="6861"/>
      </w:tblGrid>
      <w:tr w:rsidR="008C528E" w:rsidTr="003B1927">
        <w:trPr>
          <w:trHeight w:val="459"/>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Numer modułu *</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12946</w:t>
            </w:r>
          </w:p>
        </w:tc>
      </w:tr>
      <w:tr w:rsidR="008C528E" w:rsidTr="003B1927">
        <w:trPr>
          <w:trHeight w:val="342"/>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Otwarty katalog modułów 3: Projekty praktyczne</w:t>
            </w:r>
          </w:p>
        </w:tc>
      </w:tr>
      <w:tr w:rsidR="008C528E" w:rsidTr="003B1927">
        <w:trPr>
          <w:trHeight w:val="355"/>
        </w:trPr>
        <w:tc>
          <w:tcPr>
            <w:tcW w:w="1639"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Project of Practice</w:t>
            </w:r>
          </w:p>
        </w:tc>
      </w:tr>
      <w:tr w:rsidR="008C528E" w:rsidTr="003B1927">
        <w:trPr>
          <w:trHeight w:val="379"/>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Tr="003B1927">
        <w:trPr>
          <w:trHeight w:val="446"/>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Prof. dr fil. Paetzold, Ulrich</w:t>
            </w:r>
          </w:p>
        </w:tc>
      </w:tr>
      <w:tr w:rsidR="008C528E" w:rsidTr="003B1927">
        <w:trPr>
          <w:trHeight w:val="446"/>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2 rok studiów</w:t>
            </w:r>
          </w:p>
        </w:tc>
      </w:tr>
      <w:tr w:rsidR="008C528E" w:rsidTr="003B1927">
        <w:trPr>
          <w:trHeight w:val="428"/>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3B1927">
        <w:trPr>
          <w:trHeight w:val="440"/>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2 semestry</w:t>
            </w:r>
          </w:p>
        </w:tc>
      </w:tr>
      <w:tr w:rsidR="008C528E" w:rsidTr="003B1927">
        <w:trPr>
          <w:trHeight w:val="446"/>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letni</w:t>
            </w:r>
          </w:p>
        </w:tc>
      </w:tr>
      <w:tr w:rsidR="008C528E" w:rsidTr="003B1927">
        <w:trPr>
          <w:trHeight w:val="422"/>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9</w:t>
            </w:r>
          </w:p>
        </w:tc>
      </w:tr>
      <w:tr w:rsidR="008C528E" w:rsidTr="003B1927">
        <w:trPr>
          <w:trHeight w:val="1651"/>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Po zakończeniu udziału w module studenci będą w stanie samodzielnie realizować zadania projektowe, przechodzić od teorii do praktyki, pracować z i w różnych instytucjach oraz wdrażać różne metody pracy socjalnej w praktyce. Potrafią współpracować w ramach zespołu i z różnymi grupami docelowymi.</w:t>
            </w:r>
          </w:p>
        </w:tc>
      </w:tr>
      <w:tr w:rsidR="008C528E" w:rsidTr="003B1927">
        <w:trPr>
          <w:trHeight w:val="1645"/>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361" w:type="pct"/>
            <w:tcBorders>
              <w:top w:val="nil"/>
              <w:left w:val="nil"/>
              <w:bottom w:val="nil"/>
              <w:right w:val="nil"/>
            </w:tcBorders>
            <w:shd w:val="clear" w:color="auto" w:fill="FFFFFF"/>
          </w:tcPr>
          <w:p w:rsidR="008C528E" w:rsidRPr="003B1927" w:rsidRDefault="00CC2DD0" w:rsidP="003B1927">
            <w:pPr>
              <w:pStyle w:val="Listenabsatz"/>
              <w:numPr>
                <w:ilvl w:val="0"/>
                <w:numId w:val="12"/>
              </w:numPr>
              <w:shd w:val="clear" w:color="auto" w:fill="FFFFFF"/>
              <w:rPr>
                <w:sz w:val="24"/>
                <w:szCs w:val="24"/>
              </w:rPr>
            </w:pPr>
            <w:r>
              <w:rPr>
                <w:color w:val="000000"/>
              </w:rPr>
              <w:t>Przeniesienie założeń teoretycznych do praktyki w ramach określonych obszarów działania</w:t>
            </w:r>
          </w:p>
          <w:p w:rsidR="008C528E" w:rsidRPr="003B1927" w:rsidRDefault="00CC2DD0" w:rsidP="003B1927">
            <w:pPr>
              <w:pStyle w:val="Listenabsatz"/>
              <w:numPr>
                <w:ilvl w:val="0"/>
                <w:numId w:val="12"/>
              </w:numPr>
              <w:shd w:val="clear" w:color="auto" w:fill="FFFFFF"/>
              <w:rPr>
                <w:sz w:val="24"/>
                <w:szCs w:val="24"/>
              </w:rPr>
            </w:pPr>
            <w:r>
              <w:rPr>
                <w:color w:val="000000"/>
              </w:rPr>
              <w:t>Realizacja własnych zadań projektowych w grupie oraz próby działania w praktyce</w:t>
            </w:r>
          </w:p>
          <w:p w:rsidR="008C528E" w:rsidRPr="003B1927" w:rsidRDefault="00CC2DD0" w:rsidP="003B1927">
            <w:pPr>
              <w:pStyle w:val="Listenabsatz"/>
              <w:numPr>
                <w:ilvl w:val="0"/>
                <w:numId w:val="12"/>
              </w:numPr>
              <w:shd w:val="clear" w:color="auto" w:fill="FFFFFF"/>
              <w:rPr>
                <w:sz w:val="24"/>
                <w:szCs w:val="24"/>
              </w:rPr>
            </w:pPr>
            <w:r>
              <w:rPr>
                <w:color w:val="000000"/>
              </w:rPr>
              <w:t>Sprawdzenie różnych metod w praktyce oraz z określonymi grupami docelowymi</w:t>
            </w:r>
          </w:p>
          <w:p w:rsidR="008C528E" w:rsidRPr="003B1927" w:rsidRDefault="00CC2DD0" w:rsidP="003B1927">
            <w:pPr>
              <w:pStyle w:val="Listenabsatz"/>
              <w:numPr>
                <w:ilvl w:val="0"/>
                <w:numId w:val="12"/>
              </w:numPr>
              <w:shd w:val="clear" w:color="auto" w:fill="FFFFFF"/>
              <w:rPr>
                <w:sz w:val="24"/>
                <w:szCs w:val="24"/>
              </w:rPr>
            </w:pPr>
            <w:r>
              <w:rPr>
                <w:color w:val="000000"/>
              </w:rPr>
              <w:t>Refleksja nad własną rolą i tożsamością zawodową</w:t>
            </w:r>
          </w:p>
        </w:tc>
      </w:tr>
      <w:tr w:rsidR="008C528E" w:rsidTr="003B1927">
        <w:trPr>
          <w:trHeight w:val="434"/>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3B1927">
        <w:trPr>
          <w:trHeight w:val="452"/>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3B1927">
        <w:trPr>
          <w:trHeight w:val="654"/>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- 4 godziny tygodniowo</w:t>
            </w:r>
          </w:p>
          <w:p w:rsidR="008C528E" w:rsidRDefault="00CC2DD0">
            <w:pPr>
              <w:shd w:val="clear" w:color="auto" w:fill="FFFFFF"/>
              <w:rPr>
                <w:sz w:val="24"/>
                <w:szCs w:val="24"/>
              </w:rPr>
            </w:pPr>
            <w:r>
              <w:rPr>
                <w:color w:val="000000"/>
              </w:rPr>
              <w:t>Samokształcenie - 210 godzin</w:t>
            </w:r>
          </w:p>
        </w:tc>
      </w:tr>
      <w:tr w:rsidR="008C528E" w:rsidTr="003B1927">
        <w:trPr>
          <w:trHeight w:val="691"/>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Informacje zostaną przekazane w ramach poszczególnych projektów na pierwszych zajęciach</w:t>
            </w:r>
          </w:p>
        </w:tc>
      </w:tr>
      <w:tr w:rsidR="008C528E" w:rsidTr="003B1927">
        <w:trPr>
          <w:trHeight w:val="452"/>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r w:rsidR="008C528E" w:rsidTr="003B1927">
        <w:trPr>
          <w:trHeight w:val="1150"/>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 modułowego*</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Sprawozdanie z projektu (15-20 stron) lub</w:t>
            </w:r>
          </w:p>
          <w:p w:rsidR="008C528E" w:rsidRDefault="00CC2DD0">
            <w:pPr>
              <w:shd w:val="clear" w:color="auto" w:fill="FFFFFF"/>
              <w:rPr>
                <w:sz w:val="24"/>
                <w:szCs w:val="24"/>
              </w:rPr>
            </w:pPr>
            <w:r>
              <w:rPr>
                <w:color w:val="000000"/>
              </w:rPr>
              <w:t>egzamin ustny z prezentacją (20 min.)</w:t>
            </w:r>
          </w:p>
          <w:p w:rsidR="008C528E" w:rsidRDefault="00CC2DD0">
            <w:pPr>
              <w:shd w:val="clear" w:color="auto" w:fill="FFFFFF"/>
              <w:rPr>
                <w:sz w:val="24"/>
                <w:szCs w:val="24"/>
              </w:rPr>
            </w:pPr>
            <w:r>
              <w:rPr>
                <w:color w:val="000000"/>
              </w:rPr>
              <w:t>Na pierwszych zajęciach zostanie przekazana informacja, czy zaliczenie będzie miało formę pisemną czy ustną.</w:t>
            </w:r>
          </w:p>
        </w:tc>
      </w:tr>
      <w:tr w:rsidR="008C528E" w:rsidTr="003B1927">
        <w:trPr>
          <w:trHeight w:val="452"/>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3B1927">
        <w:trPr>
          <w:trHeight w:val="434"/>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3B1927">
        <w:trPr>
          <w:trHeight w:val="404"/>
        </w:trPr>
        <w:tc>
          <w:tcPr>
            <w:tcW w:w="163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36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bl>
    <w:p w:rsidR="008C528E" w:rsidRDefault="005C279D">
      <w:pPr>
        <w:shd w:val="clear" w:color="auto" w:fill="FFFFFF"/>
        <w:rPr>
          <w:sz w:val="24"/>
          <w:szCs w:val="24"/>
        </w:rPr>
      </w:pPr>
      <w:r>
        <w:br w:type="page"/>
      </w:r>
      <w:r>
        <w:rPr>
          <w:b/>
          <w:color w:val="000000"/>
          <w:sz w:val="22"/>
        </w:rPr>
        <w:lastRenderedPageBreak/>
        <w:t>Zmieniony opis modułów</w:t>
      </w:r>
    </w:p>
    <w:tbl>
      <w:tblPr>
        <w:tblW w:w="0" w:type="auto"/>
        <w:tblInd w:w="40" w:type="dxa"/>
        <w:tblLayout w:type="fixed"/>
        <w:tblCellMar>
          <w:left w:w="40" w:type="dxa"/>
          <w:right w:w="40" w:type="dxa"/>
        </w:tblCellMar>
        <w:tblLook w:val="0000" w:firstRow="0" w:lastRow="0" w:firstColumn="0" w:lastColumn="0" w:noHBand="0" w:noVBand="0"/>
      </w:tblPr>
      <w:tblGrid>
        <w:gridCol w:w="3045"/>
        <w:gridCol w:w="4494"/>
      </w:tblGrid>
      <w:tr w:rsidR="008C528E">
        <w:trPr>
          <w:trHeight w:val="422"/>
        </w:trPr>
        <w:tc>
          <w:tcPr>
            <w:tcW w:w="3045" w:type="dxa"/>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4494" w:type="dxa"/>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trPr>
          <w:trHeight w:val="538"/>
        </w:trPr>
        <w:tc>
          <w:tcPr>
            <w:tcW w:w="3045" w:type="dxa"/>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4494" w:type="dxa"/>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trPr>
          <w:trHeight w:val="446"/>
        </w:trPr>
        <w:tc>
          <w:tcPr>
            <w:tcW w:w="3045" w:type="dxa"/>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4494" w:type="dxa"/>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Teoria do danego projektu (4 godziny tygodniowo)</w:t>
            </w:r>
          </w:p>
        </w:tc>
      </w:tr>
      <w:tr w:rsidR="008C528E">
        <w:trPr>
          <w:trHeight w:val="349"/>
        </w:trPr>
        <w:tc>
          <w:tcPr>
            <w:tcW w:w="3045" w:type="dxa"/>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4494" w:type="dxa"/>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1D5849" w:rsidRDefault="001D5849">
      <w:pPr>
        <w:shd w:val="clear" w:color="auto" w:fill="FFFFFF"/>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Pr="001D5849" w:rsidRDefault="001D5849" w:rsidP="001D5849">
      <w:pPr>
        <w:rPr>
          <w:sz w:val="24"/>
          <w:szCs w:val="24"/>
        </w:rPr>
      </w:pPr>
    </w:p>
    <w:p w:rsidR="001D5849" w:rsidRDefault="001D5849" w:rsidP="001D5849">
      <w:pPr>
        <w:rPr>
          <w:sz w:val="24"/>
          <w:szCs w:val="24"/>
        </w:rPr>
      </w:pPr>
    </w:p>
    <w:p w:rsidR="001D5849" w:rsidRPr="001D5849" w:rsidRDefault="001D5849" w:rsidP="001D5849">
      <w:pPr>
        <w:rPr>
          <w:sz w:val="24"/>
          <w:szCs w:val="24"/>
        </w:rPr>
      </w:pPr>
    </w:p>
    <w:p w:rsidR="001D5849" w:rsidRDefault="001D5849" w:rsidP="001D5849">
      <w:pPr>
        <w:tabs>
          <w:tab w:val="left" w:pos="1380"/>
        </w:tabs>
        <w:rPr>
          <w:sz w:val="24"/>
          <w:szCs w:val="24"/>
        </w:rPr>
      </w:pPr>
      <w:r>
        <w:rPr>
          <w:sz w:val="24"/>
          <w:szCs w:val="24"/>
        </w:rPr>
        <w:tab/>
      </w:r>
    </w:p>
    <w:p w:rsidR="001D5849" w:rsidRDefault="001D5849" w:rsidP="001D5849">
      <w:pPr>
        <w:rPr>
          <w:sz w:val="24"/>
          <w:szCs w:val="24"/>
        </w:rPr>
      </w:pPr>
    </w:p>
    <w:p w:rsidR="007B1D55" w:rsidRPr="001D5849" w:rsidRDefault="007B1D55" w:rsidP="001D5849">
      <w:pPr>
        <w:rPr>
          <w:sz w:val="24"/>
          <w:szCs w:val="24"/>
        </w:rPr>
        <w:sectPr w:rsidR="007B1D55" w:rsidRPr="001D5849" w:rsidSect="00443AC5">
          <w:footerReference w:type="default" r:id="rId21"/>
          <w:pgSz w:w="11909" w:h="16834" w:code="9"/>
          <w:pgMar w:top="851" w:right="851" w:bottom="851" w:left="851" w:header="567" w:footer="340" w:gutter="0"/>
          <w:pgNumType w:start="1"/>
          <w:cols w:space="708"/>
          <w:noEndnote/>
          <w:docGrid w:linePitch="272"/>
        </w:sectPr>
      </w:pPr>
    </w:p>
    <w:tbl>
      <w:tblPr>
        <w:tblW w:w="5000" w:type="pct"/>
        <w:tblCellMar>
          <w:left w:w="40" w:type="dxa"/>
          <w:right w:w="40" w:type="dxa"/>
        </w:tblCellMar>
        <w:tblLook w:val="0000" w:firstRow="0" w:lastRow="0" w:firstColumn="0" w:lastColumn="0" w:noHBand="0" w:noVBand="0"/>
      </w:tblPr>
      <w:tblGrid>
        <w:gridCol w:w="3242"/>
        <w:gridCol w:w="6965"/>
      </w:tblGrid>
      <w:tr w:rsidR="008C528E" w:rsidTr="00291208">
        <w:trPr>
          <w:trHeight w:val="471"/>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12947</w:t>
            </w:r>
          </w:p>
        </w:tc>
      </w:tr>
      <w:tr w:rsidR="008C528E" w:rsidTr="00291208">
        <w:trPr>
          <w:trHeight w:val="349"/>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Polityka socjalna</w:t>
            </w:r>
          </w:p>
        </w:tc>
      </w:tr>
      <w:tr w:rsidR="008C528E" w:rsidTr="00291208">
        <w:trPr>
          <w:trHeight w:val="342"/>
        </w:trPr>
        <w:tc>
          <w:tcPr>
            <w:tcW w:w="1588"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Social Policy</w:t>
            </w:r>
          </w:p>
        </w:tc>
      </w:tr>
      <w:tr w:rsidR="008C528E" w:rsidTr="00291208">
        <w:trPr>
          <w:trHeight w:val="385"/>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RPr="00562137" w:rsidTr="00291208">
        <w:trPr>
          <w:trHeight w:val="446"/>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412" w:type="pct"/>
            <w:tcBorders>
              <w:top w:val="nil"/>
              <w:left w:val="nil"/>
              <w:bottom w:val="nil"/>
              <w:right w:val="nil"/>
            </w:tcBorders>
            <w:shd w:val="clear" w:color="auto" w:fill="FFFFFF"/>
          </w:tcPr>
          <w:p w:rsidR="008C528E" w:rsidRPr="003D1D75" w:rsidRDefault="00CC2DD0">
            <w:pPr>
              <w:shd w:val="clear" w:color="auto" w:fill="FFFFFF"/>
              <w:rPr>
                <w:sz w:val="24"/>
                <w:szCs w:val="24"/>
                <w:lang w:val="de-DE"/>
              </w:rPr>
            </w:pPr>
            <w:r w:rsidRPr="003D1D75">
              <w:rPr>
                <w:color w:val="000000"/>
                <w:lang w:val="de-DE"/>
              </w:rPr>
              <w:t>Prof. dr hab. fil.</w:t>
            </w:r>
            <w:r w:rsidR="00562137">
              <w:rPr>
                <w:color w:val="000000"/>
                <w:lang w:val="de-DE"/>
              </w:rPr>
              <w:t xml:space="preserve"> </w:t>
            </w:r>
            <w:r w:rsidRPr="003D1D75">
              <w:rPr>
                <w:color w:val="000000"/>
                <w:lang w:val="de-DE"/>
              </w:rPr>
              <w:t>Pütter, Norbert</w:t>
            </w:r>
          </w:p>
        </w:tc>
      </w:tr>
      <w:tr w:rsidR="008C528E" w:rsidTr="00291208">
        <w:trPr>
          <w:trHeight w:val="446"/>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2 rok studiów</w:t>
            </w:r>
          </w:p>
        </w:tc>
      </w:tr>
      <w:tr w:rsidR="008C528E" w:rsidTr="00291208">
        <w:trPr>
          <w:trHeight w:val="428"/>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291208">
        <w:trPr>
          <w:trHeight w:val="440"/>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291208">
        <w:trPr>
          <w:trHeight w:val="446"/>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letni</w:t>
            </w:r>
          </w:p>
        </w:tc>
      </w:tr>
      <w:tr w:rsidR="008C528E" w:rsidTr="00291208">
        <w:trPr>
          <w:trHeight w:val="422"/>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6</w:t>
            </w:r>
          </w:p>
        </w:tc>
      </w:tr>
      <w:tr w:rsidR="008C528E" w:rsidRPr="00016695" w:rsidTr="00291208">
        <w:trPr>
          <w:trHeight w:val="4763"/>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412" w:type="pct"/>
            <w:tcBorders>
              <w:top w:val="nil"/>
              <w:left w:val="nil"/>
              <w:bottom w:val="nil"/>
              <w:right w:val="nil"/>
            </w:tcBorders>
            <w:shd w:val="clear" w:color="auto" w:fill="FFFFFF"/>
          </w:tcPr>
          <w:p w:rsidR="008C528E" w:rsidRPr="00016695" w:rsidRDefault="00CC2DD0">
            <w:pPr>
              <w:shd w:val="clear" w:color="auto" w:fill="FFFFFF"/>
              <w:rPr>
                <w:sz w:val="24"/>
                <w:szCs w:val="24"/>
              </w:rPr>
            </w:pPr>
            <w:r>
              <w:rPr>
                <w:color w:val="000000"/>
              </w:rPr>
              <w:t>Po zakończeniu udziału w module studenci będą w stanie określać główne cechy niemieckiej polityki społecznej. Poznają historyczne, społeczne i ekonomiczne podstawy państwa socjalnego, będą w stanie analizować własne pojmowanie, zasięg i różne cele państwa socjalnego oraz znaczenie socjalnych regulacji w odniesieniu do indywidualnych przypadków, państwa i społeczeństwa.</w:t>
            </w:r>
          </w:p>
          <w:p w:rsidR="008C528E" w:rsidRPr="00016695" w:rsidRDefault="00CC2DD0">
            <w:pPr>
              <w:shd w:val="clear" w:color="auto" w:fill="FFFFFF"/>
              <w:rPr>
                <w:sz w:val="24"/>
                <w:szCs w:val="24"/>
              </w:rPr>
            </w:pPr>
            <w:r>
              <w:rPr>
                <w:color w:val="000000"/>
              </w:rPr>
              <w:t>W odniesieniu do aktualnych problemów socjalno-politycznych oraz obszarów konfliktowych studenci będą mieli okazję poznać aktualne socjalno-polityczne wyzwania związane z rozwojem społecznym, będą w stanie wymienić główne podmioty socjalne i polityczne oraz grupy interesów oraz przeanalizować i ocenić genezę problemów socjalno-politycznych oraz alternatywne modele rozwiązywania tych problemów.</w:t>
            </w:r>
          </w:p>
          <w:p w:rsidR="008C528E" w:rsidRPr="00016695" w:rsidRDefault="00CC2DD0">
            <w:pPr>
              <w:shd w:val="clear" w:color="auto" w:fill="FFFFFF"/>
              <w:rPr>
                <w:sz w:val="24"/>
                <w:szCs w:val="24"/>
              </w:rPr>
            </w:pPr>
            <w:r>
              <w:rPr>
                <w:color w:val="000000"/>
              </w:rPr>
              <w:t>Studenci będą ponadto w stanie zrozumieć cechy wyróżniające niemieckie państwo socjalne w kontekście międzynarodowym. Będą w stanie analizować skutki ekonomicznej i politycznej globalizacji jako wyzwania społeczno-politycznego oraz będą rozumieć znaczenie Unii Europejskiej dla niemieckiej polityki socjalnej.</w:t>
            </w:r>
          </w:p>
        </w:tc>
      </w:tr>
      <w:tr w:rsidR="008C528E" w:rsidTr="00291208">
        <w:trPr>
          <w:trHeight w:val="3326"/>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412" w:type="pct"/>
            <w:tcBorders>
              <w:top w:val="nil"/>
              <w:left w:val="nil"/>
              <w:bottom w:val="nil"/>
              <w:right w:val="nil"/>
            </w:tcBorders>
            <w:shd w:val="clear" w:color="auto" w:fill="FFFFFF"/>
          </w:tcPr>
          <w:p w:rsidR="008C528E" w:rsidRPr="00291208" w:rsidRDefault="00CC2DD0" w:rsidP="00291208">
            <w:pPr>
              <w:pStyle w:val="Listenabsatz"/>
              <w:numPr>
                <w:ilvl w:val="0"/>
                <w:numId w:val="12"/>
              </w:numPr>
              <w:shd w:val="clear" w:color="auto" w:fill="FFFFFF"/>
              <w:rPr>
                <w:sz w:val="24"/>
                <w:szCs w:val="24"/>
              </w:rPr>
            </w:pPr>
            <w:r>
              <w:rPr>
                <w:color w:val="000000"/>
              </w:rPr>
              <w:t>Historyczno-społeczne podstawy państwa socjalnego</w:t>
            </w:r>
          </w:p>
          <w:p w:rsidR="008C528E" w:rsidRPr="00291208" w:rsidRDefault="00CC2DD0" w:rsidP="00291208">
            <w:pPr>
              <w:pStyle w:val="Listenabsatz"/>
              <w:numPr>
                <w:ilvl w:val="0"/>
                <w:numId w:val="12"/>
              </w:numPr>
              <w:shd w:val="clear" w:color="auto" w:fill="FFFFFF"/>
              <w:rPr>
                <w:sz w:val="24"/>
                <w:szCs w:val="24"/>
              </w:rPr>
            </w:pPr>
            <w:r>
              <w:rPr>
                <w:color w:val="000000"/>
              </w:rPr>
              <w:t>Państwo socjalne i społeczna gospodarka rynkowa</w:t>
            </w:r>
          </w:p>
          <w:p w:rsidR="008C528E" w:rsidRPr="00291208" w:rsidRDefault="00CC2DD0" w:rsidP="00291208">
            <w:pPr>
              <w:pStyle w:val="Listenabsatz"/>
              <w:numPr>
                <w:ilvl w:val="0"/>
                <w:numId w:val="12"/>
              </w:numPr>
              <w:shd w:val="clear" w:color="auto" w:fill="FFFFFF"/>
              <w:rPr>
                <w:sz w:val="24"/>
                <w:szCs w:val="24"/>
              </w:rPr>
            </w:pPr>
            <w:r>
              <w:rPr>
                <w:color w:val="000000"/>
              </w:rPr>
              <w:t>Podstawy państwa socjalnego w ustawie zasadniczej</w:t>
            </w:r>
          </w:p>
          <w:p w:rsidR="008C528E" w:rsidRPr="00291208" w:rsidRDefault="00CC2DD0" w:rsidP="00291208">
            <w:pPr>
              <w:pStyle w:val="Listenabsatz"/>
              <w:numPr>
                <w:ilvl w:val="0"/>
                <w:numId w:val="12"/>
              </w:numPr>
              <w:shd w:val="clear" w:color="auto" w:fill="FFFFFF"/>
              <w:rPr>
                <w:sz w:val="24"/>
                <w:szCs w:val="24"/>
              </w:rPr>
            </w:pPr>
            <w:r>
              <w:rPr>
                <w:color w:val="000000"/>
              </w:rPr>
              <w:t>Państwo socjalne jako państwo gwarantujące ubezpieczenia społeczne</w:t>
            </w:r>
          </w:p>
          <w:p w:rsidR="008C528E" w:rsidRPr="00291208" w:rsidRDefault="00CC2DD0" w:rsidP="00291208">
            <w:pPr>
              <w:pStyle w:val="Listenabsatz"/>
              <w:numPr>
                <w:ilvl w:val="0"/>
                <w:numId w:val="12"/>
              </w:numPr>
              <w:shd w:val="clear" w:color="auto" w:fill="FFFFFF"/>
              <w:rPr>
                <w:sz w:val="24"/>
                <w:szCs w:val="24"/>
              </w:rPr>
            </w:pPr>
            <w:r>
              <w:rPr>
                <w:color w:val="000000"/>
              </w:rPr>
              <w:t>Problemy społeczno-polityczne w czasie przemian społecznych</w:t>
            </w:r>
          </w:p>
          <w:p w:rsidR="008C528E" w:rsidRPr="00291208" w:rsidRDefault="00CC2DD0" w:rsidP="00291208">
            <w:pPr>
              <w:pStyle w:val="Listenabsatz"/>
              <w:numPr>
                <w:ilvl w:val="0"/>
                <w:numId w:val="12"/>
              </w:numPr>
              <w:shd w:val="clear" w:color="auto" w:fill="FFFFFF"/>
              <w:rPr>
                <w:sz w:val="24"/>
                <w:szCs w:val="24"/>
              </w:rPr>
            </w:pPr>
            <w:r>
              <w:rPr>
                <w:color w:val="000000"/>
              </w:rPr>
              <w:t>Konflikty i ich rozwiązania w głównych obszarach: Bieda, rynek pracy, emerytura; polityka edukacyjna i rodzinna; nierówności społeczne</w:t>
            </w:r>
          </w:p>
          <w:p w:rsidR="008C528E" w:rsidRPr="00291208" w:rsidRDefault="00CC2DD0" w:rsidP="00291208">
            <w:pPr>
              <w:pStyle w:val="Listenabsatz"/>
              <w:numPr>
                <w:ilvl w:val="0"/>
                <w:numId w:val="12"/>
              </w:numPr>
              <w:shd w:val="clear" w:color="auto" w:fill="FFFFFF"/>
              <w:rPr>
                <w:sz w:val="24"/>
                <w:szCs w:val="24"/>
              </w:rPr>
            </w:pPr>
            <w:r>
              <w:rPr>
                <w:color w:val="000000"/>
              </w:rPr>
              <w:t>Organy instytucjonalne i społeczne grupy interesów w obszarach społeczno-politycznych</w:t>
            </w:r>
          </w:p>
          <w:p w:rsidR="008C528E" w:rsidRPr="00291208" w:rsidRDefault="00CC2DD0" w:rsidP="00291208">
            <w:pPr>
              <w:pStyle w:val="Listenabsatz"/>
              <w:numPr>
                <w:ilvl w:val="0"/>
                <w:numId w:val="12"/>
              </w:numPr>
              <w:shd w:val="clear" w:color="auto" w:fill="FFFFFF"/>
              <w:rPr>
                <w:sz w:val="24"/>
                <w:szCs w:val="24"/>
              </w:rPr>
            </w:pPr>
            <w:r>
              <w:rPr>
                <w:color w:val="000000"/>
              </w:rPr>
              <w:t>Różna systemy pomocy charytatywnej w ujęciu globalnym</w:t>
            </w:r>
          </w:p>
          <w:p w:rsidR="008C528E" w:rsidRPr="00291208" w:rsidRDefault="00CC2DD0" w:rsidP="00291208">
            <w:pPr>
              <w:pStyle w:val="Listenabsatz"/>
              <w:numPr>
                <w:ilvl w:val="0"/>
                <w:numId w:val="12"/>
              </w:numPr>
              <w:shd w:val="clear" w:color="auto" w:fill="FFFFFF"/>
              <w:rPr>
                <w:sz w:val="24"/>
                <w:szCs w:val="24"/>
              </w:rPr>
            </w:pPr>
            <w:r>
              <w:rPr>
                <w:color w:val="000000"/>
              </w:rPr>
              <w:t>Społeczno-polityczne wyzwania w obliczu procesów globalizacyjnych</w:t>
            </w:r>
          </w:p>
          <w:p w:rsidR="008C528E" w:rsidRPr="00291208" w:rsidRDefault="00CC2DD0" w:rsidP="00291208">
            <w:pPr>
              <w:pStyle w:val="Listenabsatz"/>
              <w:numPr>
                <w:ilvl w:val="0"/>
                <w:numId w:val="13"/>
              </w:numPr>
              <w:shd w:val="clear" w:color="auto" w:fill="FFFFFF"/>
              <w:rPr>
                <w:sz w:val="24"/>
                <w:szCs w:val="24"/>
              </w:rPr>
            </w:pPr>
            <w:r>
              <w:rPr>
                <w:color w:val="000000"/>
              </w:rPr>
              <w:t>Społeczno-polityczne instrumenty oraz działania Unii Europejskiej</w:t>
            </w:r>
          </w:p>
        </w:tc>
      </w:tr>
      <w:tr w:rsidR="008C528E" w:rsidTr="00291208">
        <w:trPr>
          <w:trHeight w:val="385"/>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bl>
    <w:p w:rsidR="008C528E" w:rsidRDefault="005C279D">
      <w:pPr>
        <w:shd w:val="clear" w:color="auto" w:fill="FFFFFF"/>
        <w:rPr>
          <w:sz w:val="24"/>
          <w:szCs w:val="24"/>
        </w:rPr>
      </w:pPr>
      <w:r>
        <w:br w:type="page"/>
      </w:r>
      <w:r>
        <w:rPr>
          <w:b/>
          <w:color w:val="000000"/>
          <w:sz w:val="22"/>
        </w:rPr>
        <w:lastRenderedPageBreak/>
        <w:t>Zmieniony opis modułów</w:t>
      </w:r>
    </w:p>
    <w:tbl>
      <w:tblPr>
        <w:tblW w:w="5000" w:type="pct"/>
        <w:tblCellMar>
          <w:left w:w="40" w:type="dxa"/>
          <w:right w:w="40" w:type="dxa"/>
        </w:tblCellMar>
        <w:tblLook w:val="0000" w:firstRow="0" w:lastRow="0" w:firstColumn="0" w:lastColumn="0" w:noHBand="0" w:noVBand="0"/>
      </w:tblPr>
      <w:tblGrid>
        <w:gridCol w:w="3229"/>
        <w:gridCol w:w="6978"/>
      </w:tblGrid>
      <w:tr w:rsidR="008C528E" w:rsidTr="00B9757D">
        <w:trPr>
          <w:trHeight w:val="465"/>
        </w:trPr>
        <w:tc>
          <w:tcPr>
            <w:tcW w:w="158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41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B9757D">
        <w:trPr>
          <w:trHeight w:val="905"/>
        </w:trPr>
        <w:tc>
          <w:tcPr>
            <w:tcW w:w="158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41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Wykład - 2 godziny tygodniowo</w:t>
            </w:r>
          </w:p>
          <w:p w:rsidR="008C528E" w:rsidRDefault="00CC2DD0">
            <w:pPr>
              <w:shd w:val="clear" w:color="auto" w:fill="FFFFFF"/>
              <w:rPr>
                <w:sz w:val="24"/>
                <w:szCs w:val="24"/>
              </w:rPr>
            </w:pPr>
            <w:r>
              <w:rPr>
                <w:color w:val="000000"/>
              </w:rPr>
              <w:t>Seminarium - 2 godzin tygodniowo</w:t>
            </w:r>
          </w:p>
          <w:p w:rsidR="008C528E" w:rsidRDefault="00CC2DD0">
            <w:pPr>
              <w:shd w:val="clear" w:color="auto" w:fill="FFFFFF"/>
              <w:rPr>
                <w:sz w:val="24"/>
                <w:szCs w:val="24"/>
              </w:rPr>
            </w:pPr>
            <w:r>
              <w:rPr>
                <w:color w:val="000000"/>
              </w:rPr>
              <w:t>Samokształcenie - 120 godzin</w:t>
            </w:r>
          </w:p>
        </w:tc>
      </w:tr>
      <w:tr w:rsidR="008C528E" w:rsidTr="00B9757D">
        <w:trPr>
          <w:trHeight w:val="1889"/>
        </w:trPr>
        <w:tc>
          <w:tcPr>
            <w:tcW w:w="158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tc>
        <w:tc>
          <w:tcPr>
            <w:tcW w:w="3418" w:type="pct"/>
            <w:tcBorders>
              <w:top w:val="nil"/>
              <w:left w:val="nil"/>
              <w:bottom w:val="nil"/>
              <w:right w:val="nil"/>
            </w:tcBorders>
            <w:shd w:val="clear" w:color="auto" w:fill="FFFFFF"/>
          </w:tcPr>
          <w:p w:rsidR="008C528E" w:rsidRPr="00B9757D" w:rsidRDefault="00CC2DD0" w:rsidP="00B9757D">
            <w:pPr>
              <w:pStyle w:val="Listenabsatz"/>
              <w:numPr>
                <w:ilvl w:val="0"/>
                <w:numId w:val="13"/>
              </w:numPr>
              <w:shd w:val="clear" w:color="auto" w:fill="FFFFFF"/>
              <w:rPr>
                <w:sz w:val="24"/>
                <w:szCs w:val="24"/>
              </w:rPr>
            </w:pPr>
            <w:r>
              <w:rPr>
                <w:color w:val="000000"/>
              </w:rPr>
              <w:t>Bäcker, G./ Naegele, G./ Bispinck, R./ Hofemann, K./ Neubauer, J.: Polityka społeczna i sytuacja socjalna w Niemczech (2 tomy). Wiesbaden 2010 (5 wydanie poprawione)</w:t>
            </w:r>
          </w:p>
          <w:p w:rsidR="008C528E" w:rsidRPr="00B9757D" w:rsidRDefault="00CC2DD0" w:rsidP="00B9757D">
            <w:pPr>
              <w:pStyle w:val="Listenabsatz"/>
              <w:numPr>
                <w:ilvl w:val="0"/>
                <w:numId w:val="13"/>
              </w:numPr>
              <w:shd w:val="clear" w:color="auto" w:fill="FFFFFF"/>
              <w:rPr>
                <w:sz w:val="24"/>
                <w:szCs w:val="24"/>
              </w:rPr>
            </w:pPr>
            <w:r>
              <w:rPr>
                <w:color w:val="000000"/>
              </w:rPr>
              <w:t>Dietz, B./ Frevel, B./ Toens, K.: Polityka społeczna w pigułce. Wiesbaden 2015 (3 zaktualizowane. wydanie)</w:t>
            </w:r>
          </w:p>
          <w:p w:rsidR="008C528E" w:rsidRPr="00B9757D" w:rsidRDefault="00CC2DD0" w:rsidP="00B9757D">
            <w:pPr>
              <w:pStyle w:val="Listenabsatz"/>
              <w:numPr>
                <w:ilvl w:val="0"/>
                <w:numId w:val="13"/>
              </w:numPr>
              <w:shd w:val="clear" w:color="auto" w:fill="FFFFFF"/>
              <w:rPr>
                <w:sz w:val="24"/>
                <w:szCs w:val="24"/>
              </w:rPr>
            </w:pPr>
            <w:r>
              <w:rPr>
                <w:color w:val="000000"/>
              </w:rPr>
              <w:t>Engel, H.: Podstawy społeczno-polityczne pracy socjalnej. Stuttgart 2011</w:t>
            </w:r>
          </w:p>
        </w:tc>
      </w:tr>
      <w:tr w:rsidR="008C528E" w:rsidTr="00B9757D">
        <w:trPr>
          <w:trHeight w:val="440"/>
        </w:trPr>
        <w:tc>
          <w:tcPr>
            <w:tcW w:w="158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41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r w:rsidR="008C528E" w:rsidTr="00B9757D">
        <w:trPr>
          <w:trHeight w:val="83"/>
        </w:trPr>
        <w:tc>
          <w:tcPr>
            <w:tcW w:w="1582"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18" w:type="pct"/>
            <w:tcBorders>
              <w:top w:val="nil"/>
              <w:left w:val="nil"/>
              <w:bottom w:val="nil"/>
              <w:right w:val="nil"/>
            </w:tcBorders>
            <w:shd w:val="clear" w:color="auto" w:fill="FFFFFF"/>
          </w:tcPr>
          <w:p w:rsidR="008C528E" w:rsidRDefault="008C528E">
            <w:pPr>
              <w:shd w:val="clear" w:color="auto" w:fill="FFFFFF"/>
              <w:rPr>
                <w:sz w:val="24"/>
                <w:szCs w:val="24"/>
              </w:rPr>
            </w:pPr>
          </w:p>
        </w:tc>
      </w:tr>
      <w:tr w:rsidR="008C528E" w:rsidTr="00B9757D">
        <w:trPr>
          <w:trHeight w:val="596"/>
        </w:trPr>
        <w:tc>
          <w:tcPr>
            <w:tcW w:w="158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 modułowego*</w:t>
            </w:r>
          </w:p>
        </w:tc>
        <w:tc>
          <w:tcPr>
            <w:tcW w:w="341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Sprawdzian pisemny 90 minut</w:t>
            </w:r>
          </w:p>
        </w:tc>
      </w:tr>
      <w:tr w:rsidR="008C528E" w:rsidTr="00B9757D">
        <w:trPr>
          <w:trHeight w:val="440"/>
        </w:trPr>
        <w:tc>
          <w:tcPr>
            <w:tcW w:w="158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41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B9757D">
        <w:trPr>
          <w:trHeight w:val="434"/>
        </w:trPr>
        <w:tc>
          <w:tcPr>
            <w:tcW w:w="158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41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B9757D">
        <w:trPr>
          <w:trHeight w:val="452"/>
        </w:trPr>
        <w:tc>
          <w:tcPr>
            <w:tcW w:w="158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41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B9757D">
        <w:trPr>
          <w:trHeight w:val="532"/>
        </w:trPr>
        <w:tc>
          <w:tcPr>
            <w:tcW w:w="158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41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B9757D">
        <w:trPr>
          <w:trHeight w:val="532"/>
        </w:trPr>
        <w:tc>
          <w:tcPr>
            <w:tcW w:w="158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41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B9757D">
        <w:trPr>
          <w:trHeight w:val="697"/>
        </w:trPr>
        <w:tc>
          <w:tcPr>
            <w:tcW w:w="158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41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Wykład: Podstawy niemieckiego państwa socjalnego (2 godziny tygodniowo) Seminarium: Problemy społeczne i polityka społeczna (2 godziny tygodniowo)</w:t>
            </w:r>
          </w:p>
        </w:tc>
      </w:tr>
      <w:tr w:rsidR="008C528E" w:rsidTr="00B9757D">
        <w:trPr>
          <w:trHeight w:val="379"/>
        </w:trPr>
        <w:tc>
          <w:tcPr>
            <w:tcW w:w="158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418"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B9757D" w:rsidRDefault="00B9757D">
      <w:pPr>
        <w:shd w:val="clear" w:color="auto" w:fill="FFFFFF"/>
        <w:rPr>
          <w:sz w:val="24"/>
          <w:szCs w:val="24"/>
        </w:rPr>
        <w:sectPr w:rsidR="00B9757D" w:rsidSect="00443AC5">
          <w:footerReference w:type="default" r:id="rId22"/>
          <w:pgSz w:w="11909" w:h="16834" w:code="9"/>
          <w:pgMar w:top="851" w:right="851" w:bottom="851" w:left="851" w:header="567" w:footer="340" w:gutter="0"/>
          <w:pgNumType w:start="1"/>
          <w:cols w:space="708"/>
          <w:noEndnote/>
          <w:docGrid w:linePitch="272"/>
        </w:sectPr>
      </w:pPr>
    </w:p>
    <w:tbl>
      <w:tblPr>
        <w:tblW w:w="5000" w:type="pct"/>
        <w:tblCellMar>
          <w:left w:w="40" w:type="dxa"/>
          <w:right w:w="40" w:type="dxa"/>
        </w:tblCellMar>
        <w:tblLook w:val="0000" w:firstRow="0" w:lastRow="0" w:firstColumn="0" w:lastColumn="0" w:noHBand="0" w:noVBand="0"/>
      </w:tblPr>
      <w:tblGrid>
        <w:gridCol w:w="3246"/>
        <w:gridCol w:w="6961"/>
      </w:tblGrid>
      <w:tr w:rsidR="008C528E" w:rsidTr="00B9757D">
        <w:trPr>
          <w:trHeight w:val="471"/>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12948</w:t>
            </w:r>
          </w:p>
        </w:tc>
      </w:tr>
      <w:tr w:rsidR="008C528E" w:rsidTr="00B9757D">
        <w:trPr>
          <w:trHeight w:val="355"/>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Rozszerzenie podstaw prawnych pracy socjalnej</w:t>
            </w:r>
          </w:p>
        </w:tc>
      </w:tr>
      <w:tr w:rsidR="008C528E" w:rsidRPr="00562137" w:rsidTr="00B9757D">
        <w:trPr>
          <w:trHeight w:val="336"/>
        </w:trPr>
        <w:tc>
          <w:tcPr>
            <w:tcW w:w="1590"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10" w:type="pct"/>
            <w:tcBorders>
              <w:top w:val="nil"/>
              <w:left w:val="nil"/>
              <w:bottom w:val="nil"/>
              <w:right w:val="nil"/>
            </w:tcBorders>
            <w:shd w:val="clear" w:color="auto" w:fill="FFFFFF"/>
          </w:tcPr>
          <w:p w:rsidR="008C528E" w:rsidRPr="003D1D75" w:rsidRDefault="00CC2DD0">
            <w:pPr>
              <w:shd w:val="clear" w:color="auto" w:fill="FFFFFF"/>
              <w:rPr>
                <w:sz w:val="24"/>
                <w:szCs w:val="24"/>
                <w:lang w:val="en-US"/>
              </w:rPr>
            </w:pPr>
            <w:r w:rsidRPr="003D1D75">
              <w:rPr>
                <w:color w:val="000000"/>
                <w:lang w:val="en-US"/>
              </w:rPr>
              <w:t>In-depth Studying of the Legal Basis of Social Work</w:t>
            </w:r>
          </w:p>
        </w:tc>
      </w:tr>
      <w:tr w:rsidR="008C528E" w:rsidTr="00B9757D">
        <w:trPr>
          <w:trHeight w:val="385"/>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Tr="00B9757D">
        <w:trPr>
          <w:trHeight w:val="446"/>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r w:rsidR="008C528E" w:rsidTr="00B9757D">
        <w:trPr>
          <w:trHeight w:val="440"/>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2 rok studiów</w:t>
            </w:r>
          </w:p>
        </w:tc>
      </w:tr>
      <w:tr w:rsidR="008C528E" w:rsidTr="00B9757D">
        <w:trPr>
          <w:trHeight w:val="434"/>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B9757D">
        <w:trPr>
          <w:trHeight w:val="440"/>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B9757D">
        <w:trPr>
          <w:trHeight w:val="446"/>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letni</w:t>
            </w:r>
          </w:p>
        </w:tc>
      </w:tr>
      <w:tr w:rsidR="008C528E" w:rsidTr="00B9757D">
        <w:trPr>
          <w:trHeight w:val="422"/>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5</w:t>
            </w:r>
          </w:p>
        </w:tc>
      </w:tr>
      <w:tr w:rsidR="008C528E" w:rsidTr="00B9757D">
        <w:trPr>
          <w:trHeight w:val="1406"/>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Po zakończeniu tego modułu studenci będą posiadać szerszą wiedzę na temat istotnych prawnych metod pracy, istotnych obszarów prawnych, prawnych warunków ramowych i możliwości udzielania profesjonalnej pomocy. Studenci posiadają kompetencje społeczno-administracyjne i socjalno-prawne.</w:t>
            </w:r>
          </w:p>
        </w:tc>
      </w:tr>
      <w:tr w:rsidR="008C528E" w:rsidTr="00B9757D">
        <w:trPr>
          <w:trHeight w:val="2605"/>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Obowiązek: Podstawy prawa administracji społecznej i</w:t>
            </w:r>
          </w:p>
          <w:p w:rsidR="008C528E" w:rsidRDefault="00CC2DD0">
            <w:pPr>
              <w:shd w:val="clear" w:color="auto" w:fill="FFFFFF"/>
              <w:rPr>
                <w:sz w:val="24"/>
                <w:szCs w:val="24"/>
              </w:rPr>
            </w:pPr>
            <w:r>
              <w:rPr>
                <w:color w:val="000000"/>
              </w:rPr>
              <w:t>prawa świadczeń społecznych</w:t>
            </w:r>
          </w:p>
          <w:p w:rsidR="008C528E" w:rsidRDefault="00CC2DD0">
            <w:pPr>
              <w:shd w:val="clear" w:color="auto" w:fill="FFFFFF"/>
              <w:rPr>
                <w:sz w:val="24"/>
                <w:szCs w:val="24"/>
              </w:rPr>
            </w:pPr>
            <w:r>
              <w:rPr>
                <w:color w:val="000000"/>
              </w:rPr>
              <w:t>Dodatkowe zajęcia zgodnie z ofertą, np.:</w:t>
            </w:r>
          </w:p>
          <w:p w:rsidR="008C528E" w:rsidRDefault="00CC2DD0">
            <w:pPr>
              <w:shd w:val="clear" w:color="auto" w:fill="FFFFFF"/>
              <w:rPr>
                <w:sz w:val="24"/>
                <w:szCs w:val="24"/>
              </w:rPr>
            </w:pPr>
            <w:r>
              <w:rPr>
                <w:color w:val="000000"/>
              </w:rPr>
              <w:t>1. Prawo karne, podstawy prawne w odniesieniu do osób popełniających czyny karalne oraz pomocy ofiarom, a także działań w ramach prewencji kryminalnej</w:t>
            </w:r>
          </w:p>
          <w:p w:rsidR="008C528E" w:rsidRDefault="00CC2DD0">
            <w:pPr>
              <w:shd w:val="clear" w:color="auto" w:fill="FFFFFF"/>
              <w:rPr>
                <w:sz w:val="24"/>
                <w:szCs w:val="24"/>
              </w:rPr>
            </w:pPr>
            <w:r>
              <w:rPr>
                <w:color w:val="000000"/>
              </w:rPr>
              <w:t>2. Podstawy prawne pracy z osobami starszymi i niepełnosprawnymi</w:t>
            </w:r>
          </w:p>
          <w:p w:rsidR="008C528E" w:rsidRDefault="00CC2DD0">
            <w:pPr>
              <w:shd w:val="clear" w:color="auto" w:fill="FFFFFF"/>
              <w:rPr>
                <w:sz w:val="24"/>
                <w:szCs w:val="24"/>
              </w:rPr>
            </w:pPr>
            <w:r>
              <w:rPr>
                <w:color w:val="000000"/>
              </w:rPr>
              <w:t>3. Międzynarodowe odniesienia prawa społecznego</w:t>
            </w:r>
          </w:p>
          <w:p w:rsidR="008C528E" w:rsidRDefault="00CC2DD0">
            <w:pPr>
              <w:shd w:val="clear" w:color="auto" w:fill="FFFFFF"/>
              <w:rPr>
                <w:sz w:val="24"/>
                <w:szCs w:val="24"/>
              </w:rPr>
            </w:pPr>
            <w:r>
              <w:rPr>
                <w:color w:val="000000"/>
              </w:rPr>
              <w:t>4. Podstawy prawne pracy z migrantami</w:t>
            </w:r>
          </w:p>
          <w:p w:rsidR="008C528E" w:rsidRDefault="00CC2DD0">
            <w:pPr>
              <w:shd w:val="clear" w:color="auto" w:fill="FFFFFF"/>
              <w:rPr>
                <w:sz w:val="24"/>
                <w:szCs w:val="24"/>
              </w:rPr>
            </w:pPr>
            <w:r>
              <w:rPr>
                <w:color w:val="000000"/>
              </w:rPr>
              <w:t>5. Podstawy prawne doradztwa osobom zadłużonym</w:t>
            </w:r>
          </w:p>
        </w:tc>
      </w:tr>
      <w:tr w:rsidR="008C528E" w:rsidTr="00B9757D">
        <w:trPr>
          <w:trHeight w:val="679"/>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Zaleca się wcześniejsze ukończenie modułu 12938 Wprowadzenie do podstaw prawnych pracy socjalnej.</w:t>
            </w:r>
          </w:p>
        </w:tc>
      </w:tr>
      <w:tr w:rsidR="008C528E" w:rsidTr="00B9757D">
        <w:trPr>
          <w:trHeight w:val="434"/>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B9757D">
        <w:trPr>
          <w:trHeight w:val="673"/>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410" w:type="pct"/>
            <w:tcBorders>
              <w:top w:val="nil"/>
              <w:left w:val="nil"/>
              <w:bottom w:val="nil"/>
              <w:right w:val="nil"/>
            </w:tcBorders>
            <w:shd w:val="clear" w:color="auto" w:fill="FFFFFF"/>
          </w:tcPr>
          <w:p w:rsidR="00BC29D9" w:rsidRDefault="00CC2DD0">
            <w:pPr>
              <w:shd w:val="clear" w:color="auto" w:fill="FFFFFF"/>
              <w:rPr>
                <w:color w:val="000000"/>
              </w:rPr>
            </w:pPr>
            <w:r>
              <w:rPr>
                <w:color w:val="000000"/>
              </w:rPr>
              <w:t>Se</w:t>
            </w:r>
            <w:r w:rsidR="00BC29D9">
              <w:rPr>
                <w:color w:val="000000"/>
              </w:rPr>
              <w:t>minarium - 4 godziny tygodniowo</w:t>
            </w:r>
          </w:p>
          <w:p w:rsidR="008C528E" w:rsidRDefault="00CC2DD0">
            <w:pPr>
              <w:shd w:val="clear" w:color="auto" w:fill="FFFFFF"/>
              <w:rPr>
                <w:sz w:val="24"/>
                <w:szCs w:val="24"/>
              </w:rPr>
            </w:pPr>
            <w:r>
              <w:rPr>
                <w:color w:val="000000"/>
              </w:rPr>
              <w:t>Samokształcenie - 90 godzin</w:t>
            </w:r>
          </w:p>
        </w:tc>
      </w:tr>
      <w:tr w:rsidR="008C528E" w:rsidRPr="003A301E" w:rsidTr="00B9757D">
        <w:trPr>
          <w:trHeight w:val="1412"/>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tc>
        <w:tc>
          <w:tcPr>
            <w:tcW w:w="3410" w:type="pct"/>
            <w:tcBorders>
              <w:top w:val="nil"/>
              <w:left w:val="nil"/>
              <w:bottom w:val="nil"/>
              <w:right w:val="nil"/>
            </w:tcBorders>
            <w:shd w:val="clear" w:color="auto" w:fill="FFFFFF"/>
          </w:tcPr>
          <w:p w:rsidR="008C528E" w:rsidRPr="003A301E" w:rsidRDefault="00CC2DD0" w:rsidP="003A301E">
            <w:pPr>
              <w:pStyle w:val="Listenabsatz"/>
              <w:numPr>
                <w:ilvl w:val="0"/>
                <w:numId w:val="13"/>
              </w:numPr>
              <w:shd w:val="clear" w:color="auto" w:fill="FFFFFF"/>
              <w:rPr>
                <w:sz w:val="24"/>
                <w:szCs w:val="24"/>
              </w:rPr>
            </w:pPr>
            <w:r>
              <w:rPr>
                <w:color w:val="000000"/>
              </w:rPr>
              <w:t>Rainer Patjens, Prawo socjalno-administracyjne w ramach pracy socjalnej, BadenBaden, 2 wydanie 2018</w:t>
            </w:r>
          </w:p>
          <w:p w:rsidR="008C528E" w:rsidRPr="003A301E" w:rsidRDefault="00CC2DD0" w:rsidP="003A301E">
            <w:pPr>
              <w:pStyle w:val="Listenabsatz"/>
              <w:numPr>
                <w:ilvl w:val="0"/>
                <w:numId w:val="13"/>
              </w:numPr>
              <w:shd w:val="clear" w:color="auto" w:fill="FFFFFF"/>
              <w:rPr>
                <w:sz w:val="24"/>
                <w:szCs w:val="24"/>
              </w:rPr>
            </w:pPr>
            <w:r>
              <w:rPr>
                <w:color w:val="000000"/>
              </w:rPr>
              <w:t>Jörg Reinhard, Podstawowy kurs prawa socjalno-administracyjnego w ramach pracy socjalnej, Stuttgart, 2 wydanie 2019</w:t>
            </w:r>
          </w:p>
          <w:p w:rsidR="008C528E" w:rsidRPr="003A301E" w:rsidRDefault="00CC2DD0" w:rsidP="003A301E">
            <w:pPr>
              <w:pStyle w:val="Listenabsatz"/>
              <w:numPr>
                <w:ilvl w:val="0"/>
                <w:numId w:val="13"/>
              </w:numPr>
              <w:shd w:val="clear" w:color="auto" w:fill="FFFFFF"/>
              <w:rPr>
                <w:sz w:val="24"/>
                <w:szCs w:val="24"/>
              </w:rPr>
            </w:pPr>
            <w:r>
              <w:rPr>
                <w:color w:val="000000"/>
              </w:rPr>
              <w:t>Axel Kokemoor, Prawo socjalne, Monachium, 8 wydanie 2018</w:t>
            </w:r>
          </w:p>
        </w:tc>
      </w:tr>
      <w:tr w:rsidR="008C528E" w:rsidTr="00B9757D">
        <w:trPr>
          <w:trHeight w:val="428"/>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r w:rsidR="008C528E" w:rsidTr="00B9757D">
        <w:trPr>
          <w:trHeight w:val="850"/>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 modułowego*</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Praca pisemna (90 minut) lub egzamin ustny (20 minut) Na pierwszych zajęciach zostanie przekazana informacja, czy zaliczenie będzie miało formę pisemną czy ustną.</w:t>
            </w:r>
          </w:p>
        </w:tc>
      </w:tr>
    </w:tbl>
    <w:p w:rsidR="008C528E" w:rsidRDefault="005C279D">
      <w:pPr>
        <w:shd w:val="clear" w:color="auto" w:fill="FFFFFF"/>
        <w:rPr>
          <w:sz w:val="24"/>
          <w:szCs w:val="24"/>
        </w:rPr>
      </w:pPr>
      <w:r>
        <w:br w:type="page"/>
      </w:r>
    </w:p>
    <w:tbl>
      <w:tblPr>
        <w:tblW w:w="5000" w:type="pct"/>
        <w:tblCellMar>
          <w:left w:w="40" w:type="dxa"/>
          <w:right w:w="40" w:type="dxa"/>
        </w:tblCellMar>
        <w:tblLook w:val="0000" w:firstRow="0" w:lastRow="0" w:firstColumn="0" w:lastColumn="0" w:noHBand="0" w:noVBand="0"/>
      </w:tblPr>
      <w:tblGrid>
        <w:gridCol w:w="3297"/>
        <w:gridCol w:w="6910"/>
      </w:tblGrid>
      <w:tr w:rsidR="008C528E" w:rsidTr="00DF7D3F">
        <w:trPr>
          <w:trHeight w:val="483"/>
        </w:trPr>
        <w:tc>
          <w:tcPr>
            <w:tcW w:w="161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Ocena egzaminu modułowego *</w:t>
            </w:r>
          </w:p>
        </w:tc>
        <w:tc>
          <w:tcPr>
            <w:tcW w:w="338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DF7D3F">
        <w:trPr>
          <w:trHeight w:val="428"/>
        </w:trPr>
        <w:tc>
          <w:tcPr>
            <w:tcW w:w="161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38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F7D3F">
        <w:trPr>
          <w:trHeight w:val="459"/>
        </w:trPr>
        <w:tc>
          <w:tcPr>
            <w:tcW w:w="161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38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DF7D3F">
        <w:trPr>
          <w:trHeight w:val="526"/>
        </w:trPr>
        <w:tc>
          <w:tcPr>
            <w:tcW w:w="161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38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F7D3F">
        <w:trPr>
          <w:trHeight w:val="532"/>
        </w:trPr>
        <w:tc>
          <w:tcPr>
            <w:tcW w:w="161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38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DF7D3F">
        <w:trPr>
          <w:trHeight w:val="725"/>
        </w:trPr>
        <w:tc>
          <w:tcPr>
            <w:tcW w:w="161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38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Prawo socjalne (2 godziny tygodniowo)</w:t>
            </w:r>
          </w:p>
          <w:p w:rsidR="008C528E" w:rsidRDefault="00CC2DD0">
            <w:pPr>
              <w:shd w:val="clear" w:color="auto" w:fill="FFFFFF"/>
              <w:rPr>
                <w:sz w:val="24"/>
                <w:szCs w:val="24"/>
              </w:rPr>
            </w:pPr>
            <w:r>
              <w:rPr>
                <w:color w:val="000000"/>
              </w:rPr>
              <w:t>Seminarium: Wybrane dziedziny prawa pracy socjalnej (2 godziny tygodniowo)</w:t>
            </w:r>
          </w:p>
        </w:tc>
      </w:tr>
      <w:tr w:rsidR="008C528E" w:rsidTr="00DF7D3F">
        <w:trPr>
          <w:trHeight w:val="529"/>
        </w:trPr>
        <w:tc>
          <w:tcPr>
            <w:tcW w:w="161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38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106B6C" w:rsidRDefault="00106B6C" w:rsidP="00106B6C">
      <w:pPr>
        <w:shd w:val="clear" w:color="auto" w:fill="FFFFFF"/>
        <w:rPr>
          <w:sz w:val="24"/>
          <w:szCs w:val="24"/>
        </w:rPr>
        <w:sectPr w:rsidR="00106B6C" w:rsidSect="00443AC5">
          <w:footerReference w:type="default" r:id="rId23"/>
          <w:pgSz w:w="11909" w:h="16834" w:code="9"/>
          <w:pgMar w:top="851" w:right="851" w:bottom="851" w:left="851" w:header="567" w:footer="340" w:gutter="0"/>
          <w:pgNumType w:start="1"/>
          <w:cols w:space="708"/>
          <w:noEndnote/>
          <w:docGrid w:linePitch="272"/>
        </w:sectPr>
      </w:pPr>
    </w:p>
    <w:tbl>
      <w:tblPr>
        <w:tblW w:w="5000" w:type="pct"/>
        <w:tblCellMar>
          <w:left w:w="40" w:type="dxa"/>
          <w:right w:w="40" w:type="dxa"/>
        </w:tblCellMar>
        <w:tblLook w:val="0000" w:firstRow="0" w:lastRow="0" w:firstColumn="0" w:lastColumn="0" w:noHBand="0" w:noVBand="0"/>
      </w:tblPr>
      <w:tblGrid>
        <w:gridCol w:w="3285"/>
        <w:gridCol w:w="6922"/>
      </w:tblGrid>
      <w:tr w:rsidR="008C528E" w:rsidTr="00FC5DA9">
        <w:trPr>
          <w:trHeight w:val="336"/>
        </w:trPr>
        <w:tc>
          <w:tcPr>
            <w:tcW w:w="160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 *</w:t>
            </w:r>
          </w:p>
        </w:tc>
        <w:tc>
          <w:tcPr>
            <w:tcW w:w="339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12949</w:t>
            </w:r>
          </w:p>
        </w:tc>
      </w:tr>
      <w:tr w:rsidR="008C528E" w:rsidRPr="00562137" w:rsidTr="00FC5DA9">
        <w:trPr>
          <w:trHeight w:val="929"/>
        </w:trPr>
        <w:tc>
          <w:tcPr>
            <w:tcW w:w="160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39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Otwarty katalog modułów 4: Struktury dominacji i dyskryminacja</w:t>
            </w:r>
          </w:p>
          <w:p w:rsidR="008C528E" w:rsidRPr="003D1D75" w:rsidRDefault="00CC2DD0">
            <w:pPr>
              <w:shd w:val="clear" w:color="auto" w:fill="FFFFFF"/>
              <w:rPr>
                <w:sz w:val="24"/>
                <w:szCs w:val="24"/>
                <w:lang w:val="en-US"/>
              </w:rPr>
            </w:pPr>
            <w:r w:rsidRPr="003D1D75">
              <w:rPr>
                <w:color w:val="000000"/>
                <w:lang w:val="en-US"/>
              </w:rPr>
              <w:t>Structures of Domination and Discrimination</w:t>
            </w:r>
          </w:p>
        </w:tc>
      </w:tr>
      <w:tr w:rsidR="008C528E" w:rsidTr="00FC5DA9">
        <w:trPr>
          <w:trHeight w:val="391"/>
        </w:trPr>
        <w:tc>
          <w:tcPr>
            <w:tcW w:w="160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39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RPr="00562137" w:rsidTr="00FC5DA9">
        <w:trPr>
          <w:trHeight w:val="446"/>
        </w:trPr>
        <w:tc>
          <w:tcPr>
            <w:tcW w:w="160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391" w:type="pct"/>
            <w:tcBorders>
              <w:top w:val="nil"/>
              <w:left w:val="nil"/>
              <w:bottom w:val="nil"/>
              <w:right w:val="nil"/>
            </w:tcBorders>
            <w:shd w:val="clear" w:color="auto" w:fill="FFFFFF"/>
          </w:tcPr>
          <w:p w:rsidR="008C528E" w:rsidRPr="003D1D75" w:rsidRDefault="00CC2DD0">
            <w:pPr>
              <w:shd w:val="clear" w:color="auto" w:fill="FFFFFF"/>
              <w:rPr>
                <w:sz w:val="24"/>
                <w:szCs w:val="24"/>
                <w:lang w:val="en-US"/>
              </w:rPr>
            </w:pPr>
            <w:r w:rsidRPr="003D1D75">
              <w:rPr>
                <w:color w:val="000000"/>
                <w:lang w:val="en-US"/>
              </w:rPr>
              <w:t>Prof. Dr fil. Radvan, Heike</w:t>
            </w:r>
          </w:p>
        </w:tc>
      </w:tr>
      <w:tr w:rsidR="008C528E" w:rsidTr="00FC5DA9">
        <w:trPr>
          <w:trHeight w:val="434"/>
        </w:trPr>
        <w:tc>
          <w:tcPr>
            <w:tcW w:w="160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39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2 rok studiów</w:t>
            </w:r>
          </w:p>
        </w:tc>
      </w:tr>
      <w:tr w:rsidR="008C528E" w:rsidTr="00FC5DA9">
        <w:trPr>
          <w:trHeight w:val="434"/>
        </w:trPr>
        <w:tc>
          <w:tcPr>
            <w:tcW w:w="160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39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FC5DA9">
        <w:trPr>
          <w:trHeight w:val="440"/>
        </w:trPr>
        <w:tc>
          <w:tcPr>
            <w:tcW w:w="160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39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FC5DA9">
        <w:trPr>
          <w:trHeight w:val="446"/>
        </w:trPr>
        <w:tc>
          <w:tcPr>
            <w:tcW w:w="160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39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letni</w:t>
            </w:r>
          </w:p>
        </w:tc>
      </w:tr>
      <w:tr w:rsidR="008C528E" w:rsidTr="00FC5DA9">
        <w:trPr>
          <w:trHeight w:val="422"/>
        </w:trPr>
        <w:tc>
          <w:tcPr>
            <w:tcW w:w="160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39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5</w:t>
            </w:r>
          </w:p>
        </w:tc>
      </w:tr>
      <w:tr w:rsidR="008C528E" w:rsidRPr="00016695" w:rsidTr="00FC5DA9">
        <w:trPr>
          <w:trHeight w:val="4048"/>
        </w:trPr>
        <w:tc>
          <w:tcPr>
            <w:tcW w:w="160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391" w:type="pct"/>
            <w:tcBorders>
              <w:top w:val="nil"/>
              <w:left w:val="nil"/>
              <w:bottom w:val="nil"/>
              <w:right w:val="nil"/>
            </w:tcBorders>
            <w:shd w:val="clear" w:color="auto" w:fill="FFFFFF"/>
          </w:tcPr>
          <w:p w:rsidR="008C528E" w:rsidRPr="00016695" w:rsidRDefault="00CC2DD0">
            <w:pPr>
              <w:shd w:val="clear" w:color="auto" w:fill="FFFFFF"/>
              <w:rPr>
                <w:sz w:val="24"/>
                <w:szCs w:val="24"/>
              </w:rPr>
            </w:pPr>
            <w:r>
              <w:rPr>
                <w:color w:val="000000"/>
              </w:rPr>
              <w:t>Studenci będą w stanie rozpoznawać i definiować formy dyskryminacji występujące współcześnie oraz w historii. Zdobędą wiedzę na temat różnych wymiarów przynależności do określonych grup (np. Ze względu na wiek, pochodzenie społeczne, przynależność etniczną i narodową, tożsamość płciową i seksualną, umiejętności umysłowe i fizyczne, położenie geograficzne/miejsce zamieszkania itp.). Studenci zostaną skonfrontowani z różnymi relacjami władzy i dominacji, ich przyczynami i funkcjami społecznymi i będą w stanie określić odniesienie w teorii i praktyce oraz w ramach grup docelowych pracy społecznej. Będą się zajmować w ramach (potencjalnego) własnego udziału w praktykach związanych z dyskryminacją i kwestiami zachowania władzy i przywilejów w społeczeństwie oraz będą w stanie zajmować się kwestiami związanymi z praktykami interwencyjnymi w ujęciu pedagogiki społecznej na poziomie strukturalnym, instytucjonalnym i na poziomie subiektywnym. Poznają ogólną ustawę o równouprawnieniu (niem. Allgemeines Gleichbehandlungsgesetz - AGG) i będą potrafili prowadzić w określonych przypadkach dyskusje w oparciu o założenia ustawy.</w:t>
            </w:r>
          </w:p>
        </w:tc>
      </w:tr>
      <w:tr w:rsidR="008C528E" w:rsidTr="00FC5DA9">
        <w:trPr>
          <w:trHeight w:val="4085"/>
        </w:trPr>
        <w:tc>
          <w:tcPr>
            <w:tcW w:w="160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391"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Treści modułu zostaną zaprezentowane na wykładzie i na 6 seminariach do wyboru obejmujących następujące zagadnienia:</w:t>
            </w:r>
          </w:p>
          <w:p w:rsidR="008C528E" w:rsidRPr="00FC5DA9" w:rsidRDefault="00CC2DD0" w:rsidP="00FC5DA9">
            <w:pPr>
              <w:pStyle w:val="Listenabsatz"/>
              <w:numPr>
                <w:ilvl w:val="0"/>
                <w:numId w:val="13"/>
              </w:numPr>
              <w:shd w:val="clear" w:color="auto" w:fill="FFFFFF"/>
              <w:rPr>
                <w:sz w:val="24"/>
                <w:szCs w:val="24"/>
              </w:rPr>
            </w:pPr>
            <w:r>
              <w:rPr>
                <w:color w:val="000000"/>
              </w:rPr>
              <w:t>przyczyny, formy i skutki dyskryminacji,</w:t>
            </w:r>
          </w:p>
          <w:p w:rsidR="008C528E" w:rsidRPr="00FC5DA9" w:rsidRDefault="00CC2DD0" w:rsidP="00FC5DA9">
            <w:pPr>
              <w:pStyle w:val="Listenabsatz"/>
              <w:numPr>
                <w:ilvl w:val="0"/>
                <w:numId w:val="13"/>
              </w:numPr>
              <w:shd w:val="clear" w:color="auto" w:fill="FFFFFF"/>
              <w:rPr>
                <w:sz w:val="24"/>
                <w:szCs w:val="24"/>
              </w:rPr>
            </w:pPr>
            <w:r>
              <w:rPr>
                <w:color w:val="000000"/>
              </w:rPr>
              <w:t>Stan badań nad dyskryminacją (w ujęciu nauki o wychowaniu, socjologicznym, historycznym, psychologii społecznej, prawnym) oraz w odniesieniu do różnych grup dotkniętych marginalizacją i nierównościami</w:t>
            </w:r>
          </w:p>
          <w:p w:rsidR="008C528E" w:rsidRPr="00FC5DA9" w:rsidRDefault="00CC2DD0" w:rsidP="00FC5DA9">
            <w:pPr>
              <w:pStyle w:val="Listenabsatz"/>
              <w:numPr>
                <w:ilvl w:val="0"/>
                <w:numId w:val="13"/>
              </w:numPr>
              <w:shd w:val="clear" w:color="auto" w:fill="FFFFFF"/>
              <w:rPr>
                <w:sz w:val="24"/>
                <w:szCs w:val="24"/>
              </w:rPr>
            </w:pPr>
            <w:r>
              <w:rPr>
                <w:color w:val="000000"/>
              </w:rPr>
              <w:t>Zapisy ustawy AGG, uzasadnienie zakazu dyskryminacji</w:t>
            </w:r>
          </w:p>
          <w:p w:rsidR="008C528E" w:rsidRPr="00FC5DA9" w:rsidRDefault="00CC2DD0" w:rsidP="00FC5DA9">
            <w:pPr>
              <w:pStyle w:val="Listenabsatz"/>
              <w:numPr>
                <w:ilvl w:val="0"/>
                <w:numId w:val="13"/>
              </w:numPr>
              <w:shd w:val="clear" w:color="auto" w:fill="FFFFFF"/>
              <w:rPr>
                <w:sz w:val="24"/>
                <w:szCs w:val="24"/>
              </w:rPr>
            </w:pPr>
            <w:r>
              <w:rPr>
                <w:color w:val="000000"/>
              </w:rPr>
              <w:t>Zgłębienie tematów w ramach oferty seminariów w odniesieniu do potrzeb danych grup docelowych i poszczególnych obszarów działania, na przykładzie: strukturalna dyskryminacja w systemie edukacji, dyskryminacja w regionach słabiej rozwiniętych</w:t>
            </w:r>
          </w:p>
          <w:p w:rsidR="008C528E" w:rsidRPr="00FC5DA9" w:rsidRDefault="00CC2DD0" w:rsidP="00FC5DA9">
            <w:pPr>
              <w:pStyle w:val="Listenabsatz"/>
              <w:numPr>
                <w:ilvl w:val="0"/>
                <w:numId w:val="13"/>
              </w:numPr>
              <w:shd w:val="clear" w:color="auto" w:fill="FFFFFF"/>
              <w:rPr>
                <w:sz w:val="24"/>
                <w:szCs w:val="24"/>
              </w:rPr>
            </w:pPr>
            <w:r>
              <w:rPr>
                <w:color w:val="000000"/>
              </w:rPr>
              <w:t>Zmiana perspektywy i refleksja własna: kształtowanie postawy krytycznej dla dyskryminacji na poziomie indywidualnym,</w:t>
            </w:r>
          </w:p>
          <w:p w:rsidR="008C528E" w:rsidRPr="00FC5DA9" w:rsidRDefault="00CC2DD0" w:rsidP="00FC5DA9">
            <w:pPr>
              <w:pStyle w:val="Listenabsatz"/>
              <w:numPr>
                <w:ilvl w:val="0"/>
                <w:numId w:val="14"/>
              </w:numPr>
              <w:shd w:val="clear" w:color="auto" w:fill="FFFFFF"/>
              <w:rPr>
                <w:sz w:val="24"/>
                <w:szCs w:val="24"/>
              </w:rPr>
            </w:pPr>
            <w:r>
              <w:rPr>
                <w:color w:val="000000"/>
              </w:rPr>
              <w:t>koncepcje walki z dyskryminacją na poziomie instytucji oraz podstawy zróżnicowanego planowania organizacji</w:t>
            </w:r>
          </w:p>
        </w:tc>
      </w:tr>
    </w:tbl>
    <w:p w:rsidR="008C528E" w:rsidRDefault="005C279D">
      <w:pPr>
        <w:shd w:val="clear" w:color="auto" w:fill="FFFFFF"/>
        <w:rPr>
          <w:sz w:val="24"/>
          <w:szCs w:val="24"/>
        </w:rPr>
      </w:pPr>
      <w:r>
        <w:br w:type="page"/>
      </w:r>
    </w:p>
    <w:tbl>
      <w:tblPr>
        <w:tblW w:w="5000" w:type="pct"/>
        <w:tblCellMar>
          <w:left w:w="40" w:type="dxa"/>
          <w:right w:w="40" w:type="dxa"/>
        </w:tblCellMar>
        <w:tblLook w:val="0000" w:firstRow="0" w:lastRow="0" w:firstColumn="0" w:lastColumn="0" w:noHBand="0" w:noVBand="0"/>
      </w:tblPr>
      <w:tblGrid>
        <w:gridCol w:w="3215"/>
        <w:gridCol w:w="6992"/>
      </w:tblGrid>
      <w:tr w:rsidR="008C528E" w:rsidTr="00BB363A">
        <w:trPr>
          <w:trHeight w:val="465"/>
        </w:trPr>
        <w:tc>
          <w:tcPr>
            <w:tcW w:w="15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Zalecane założenia</w:t>
            </w:r>
          </w:p>
        </w:tc>
        <w:tc>
          <w:tcPr>
            <w:tcW w:w="34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BB363A">
        <w:trPr>
          <w:trHeight w:val="440"/>
        </w:trPr>
        <w:tc>
          <w:tcPr>
            <w:tcW w:w="15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4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BB363A">
        <w:trPr>
          <w:trHeight w:val="905"/>
        </w:trPr>
        <w:tc>
          <w:tcPr>
            <w:tcW w:w="15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4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Wykład - 2 godziny tygodniowo</w:t>
            </w:r>
          </w:p>
          <w:p w:rsidR="008C528E" w:rsidRDefault="00CC2DD0">
            <w:pPr>
              <w:shd w:val="clear" w:color="auto" w:fill="FFFFFF"/>
              <w:rPr>
                <w:sz w:val="24"/>
                <w:szCs w:val="24"/>
              </w:rPr>
            </w:pPr>
            <w:r>
              <w:rPr>
                <w:color w:val="000000"/>
              </w:rPr>
              <w:t>Seminarium - 2 godzin tygodniowo</w:t>
            </w:r>
          </w:p>
          <w:p w:rsidR="008C528E" w:rsidRDefault="00CC2DD0">
            <w:pPr>
              <w:shd w:val="clear" w:color="auto" w:fill="FFFFFF"/>
              <w:rPr>
                <w:sz w:val="24"/>
                <w:szCs w:val="24"/>
              </w:rPr>
            </w:pPr>
            <w:r>
              <w:rPr>
                <w:color w:val="000000"/>
              </w:rPr>
              <w:t>Samokształcenie - 90 godzin</w:t>
            </w:r>
          </w:p>
        </w:tc>
      </w:tr>
      <w:tr w:rsidR="008C528E" w:rsidTr="00BB363A">
        <w:trPr>
          <w:trHeight w:val="685"/>
        </w:trPr>
        <w:tc>
          <w:tcPr>
            <w:tcW w:w="15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tc>
        <w:tc>
          <w:tcPr>
            <w:tcW w:w="34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Informacje na temat materiałów zostaną podane w ramach pierwszych zajęć.</w:t>
            </w:r>
          </w:p>
        </w:tc>
      </w:tr>
      <w:tr w:rsidR="008C528E" w:rsidTr="00BB363A">
        <w:trPr>
          <w:trHeight w:val="446"/>
        </w:trPr>
        <w:tc>
          <w:tcPr>
            <w:tcW w:w="15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4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r w:rsidR="008C528E" w:rsidTr="00BB363A">
        <w:trPr>
          <w:trHeight w:val="679"/>
        </w:trPr>
        <w:tc>
          <w:tcPr>
            <w:tcW w:w="15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 modułowego*</w:t>
            </w:r>
          </w:p>
        </w:tc>
        <w:tc>
          <w:tcPr>
            <w:tcW w:w="34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Praca domowa (20</w:t>
            </w:r>
            <w:r w:rsidR="00BC29D9">
              <w:rPr>
                <w:color w:val="000000"/>
              </w:rPr>
              <w:t xml:space="preserve"> </w:t>
            </w:r>
            <w:r>
              <w:rPr>
                <w:color w:val="000000"/>
              </w:rPr>
              <w:t>000 znaków)</w:t>
            </w:r>
          </w:p>
        </w:tc>
      </w:tr>
      <w:tr w:rsidR="008C528E" w:rsidTr="00BB363A">
        <w:trPr>
          <w:trHeight w:val="440"/>
        </w:trPr>
        <w:tc>
          <w:tcPr>
            <w:tcW w:w="15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4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BB363A">
        <w:trPr>
          <w:trHeight w:val="428"/>
        </w:trPr>
        <w:tc>
          <w:tcPr>
            <w:tcW w:w="15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4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BB363A">
        <w:trPr>
          <w:trHeight w:val="452"/>
        </w:trPr>
        <w:tc>
          <w:tcPr>
            <w:tcW w:w="15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4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BB363A">
        <w:trPr>
          <w:trHeight w:val="538"/>
        </w:trPr>
        <w:tc>
          <w:tcPr>
            <w:tcW w:w="15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4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BB363A">
        <w:trPr>
          <w:trHeight w:val="532"/>
        </w:trPr>
        <w:tc>
          <w:tcPr>
            <w:tcW w:w="15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4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BB363A">
        <w:trPr>
          <w:trHeight w:val="2856"/>
        </w:trPr>
        <w:tc>
          <w:tcPr>
            <w:tcW w:w="15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4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Wykład: Władza, dominacja i dyskryminacja (2 godziny tygodniowo)</w:t>
            </w:r>
          </w:p>
          <w:p w:rsidR="008C528E" w:rsidRDefault="00CC2DD0">
            <w:pPr>
              <w:shd w:val="clear" w:color="auto" w:fill="FFFFFF"/>
              <w:rPr>
                <w:sz w:val="24"/>
                <w:szCs w:val="24"/>
              </w:rPr>
            </w:pPr>
            <w:r>
              <w:rPr>
                <w:color w:val="000000"/>
              </w:rPr>
              <w:t>Seminarium: Praca socjalna i polityka społeczna (2 godziny tygodniowo)</w:t>
            </w:r>
          </w:p>
          <w:p w:rsidR="008C528E" w:rsidRDefault="00CC2DD0">
            <w:pPr>
              <w:shd w:val="clear" w:color="auto" w:fill="FFFFFF"/>
              <w:rPr>
                <w:sz w:val="24"/>
                <w:szCs w:val="24"/>
              </w:rPr>
            </w:pPr>
            <w:r>
              <w:rPr>
                <w:color w:val="000000"/>
              </w:rPr>
              <w:t>Seminarium: Prewencja kryminalna (2 godziny tygodniowo)</w:t>
            </w:r>
          </w:p>
          <w:p w:rsidR="008C528E" w:rsidRDefault="00CC2DD0">
            <w:pPr>
              <w:shd w:val="clear" w:color="auto" w:fill="FFFFFF"/>
              <w:rPr>
                <w:sz w:val="24"/>
                <w:szCs w:val="24"/>
              </w:rPr>
            </w:pPr>
            <w:r>
              <w:rPr>
                <w:color w:val="000000"/>
              </w:rPr>
              <w:t>Seminarium: Praca we wspólnocie i jej znaczenie dla regionów o słabiej rozwiniętych strukturach (2 godziny tygodniowo)</w:t>
            </w:r>
          </w:p>
          <w:p w:rsidR="008C528E" w:rsidRDefault="00CC2DD0">
            <w:pPr>
              <w:shd w:val="clear" w:color="auto" w:fill="FFFFFF"/>
              <w:rPr>
                <w:sz w:val="24"/>
                <w:szCs w:val="24"/>
              </w:rPr>
            </w:pPr>
            <w:r>
              <w:rPr>
                <w:color w:val="000000"/>
              </w:rPr>
              <w:t>Seminarium: Edukacja i wykluczenie społeczne (2 godziny tygodniowo)</w:t>
            </w:r>
          </w:p>
          <w:p w:rsidR="008C528E" w:rsidRDefault="00CC2DD0">
            <w:pPr>
              <w:shd w:val="clear" w:color="auto" w:fill="FFFFFF"/>
              <w:rPr>
                <w:sz w:val="24"/>
                <w:szCs w:val="24"/>
              </w:rPr>
            </w:pPr>
            <w:r>
              <w:rPr>
                <w:color w:val="000000"/>
              </w:rPr>
              <w:t>Seminarium: Doradztwo i wsparcie dla rodzin opiekuńczych i rodzin z dziećmi adoptowanymi (2 godziny tygodniowo)</w:t>
            </w:r>
          </w:p>
          <w:p w:rsidR="008C528E" w:rsidRDefault="00CC2DD0">
            <w:pPr>
              <w:shd w:val="clear" w:color="auto" w:fill="FFFFFF"/>
              <w:rPr>
                <w:sz w:val="24"/>
                <w:szCs w:val="24"/>
              </w:rPr>
            </w:pPr>
            <w:r>
              <w:rPr>
                <w:color w:val="000000"/>
              </w:rPr>
              <w:t>Seminarium: Wykorzystywanie seksualne i praca socjalna (2 godziny tygodniowo)</w:t>
            </w:r>
          </w:p>
          <w:p w:rsidR="008C528E" w:rsidRDefault="00CC2DD0">
            <w:pPr>
              <w:shd w:val="clear" w:color="auto" w:fill="FFFFFF"/>
              <w:rPr>
                <w:sz w:val="24"/>
                <w:szCs w:val="24"/>
              </w:rPr>
            </w:pPr>
            <w:r>
              <w:rPr>
                <w:color w:val="000000"/>
              </w:rPr>
              <w:t>Seminarium: Przywracanie zdrowia, stygmatyzowanie i psychiatria społeczna (2 godziny tygodniowo)</w:t>
            </w:r>
          </w:p>
        </w:tc>
      </w:tr>
      <w:tr w:rsidR="008C528E" w:rsidTr="00BB363A">
        <w:trPr>
          <w:trHeight w:val="379"/>
        </w:trPr>
        <w:tc>
          <w:tcPr>
            <w:tcW w:w="15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42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E7363E" w:rsidRDefault="00E7363E">
      <w:pPr>
        <w:shd w:val="clear" w:color="auto" w:fill="FFFFFF"/>
        <w:rPr>
          <w:sz w:val="24"/>
          <w:szCs w:val="24"/>
        </w:rPr>
        <w:sectPr w:rsidR="00E7363E" w:rsidSect="00443AC5">
          <w:footerReference w:type="default" r:id="rId24"/>
          <w:pgSz w:w="11909" w:h="16834" w:code="9"/>
          <w:pgMar w:top="851" w:right="851" w:bottom="851" w:left="851" w:header="567" w:footer="340" w:gutter="0"/>
          <w:pgNumType w:start="1"/>
          <w:cols w:space="708"/>
          <w:noEndnote/>
          <w:docGrid w:linePitch="272"/>
        </w:sectPr>
      </w:pPr>
    </w:p>
    <w:tbl>
      <w:tblPr>
        <w:tblW w:w="5000" w:type="pct"/>
        <w:tblCellMar>
          <w:left w:w="40" w:type="dxa"/>
          <w:right w:w="40" w:type="dxa"/>
        </w:tblCellMar>
        <w:tblLook w:val="0000" w:firstRow="0" w:lastRow="0" w:firstColumn="0" w:lastColumn="0" w:noHBand="0" w:noVBand="0"/>
      </w:tblPr>
      <w:tblGrid>
        <w:gridCol w:w="3056"/>
        <w:gridCol w:w="7151"/>
      </w:tblGrid>
      <w:tr w:rsidR="008C528E" w:rsidTr="003A301E">
        <w:trPr>
          <w:trHeight w:val="422"/>
        </w:trPr>
        <w:tc>
          <w:tcPr>
            <w:tcW w:w="149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 *</w:t>
            </w:r>
          </w:p>
        </w:tc>
        <w:tc>
          <w:tcPr>
            <w:tcW w:w="350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12950</w:t>
            </w:r>
          </w:p>
        </w:tc>
      </w:tr>
      <w:tr w:rsidR="008C528E" w:rsidTr="003A301E">
        <w:trPr>
          <w:trHeight w:val="349"/>
        </w:trPr>
        <w:tc>
          <w:tcPr>
            <w:tcW w:w="149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50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Zarządzanie</w:t>
            </w:r>
          </w:p>
        </w:tc>
      </w:tr>
      <w:tr w:rsidR="008C528E" w:rsidTr="003A301E">
        <w:trPr>
          <w:trHeight w:val="342"/>
        </w:trPr>
        <w:tc>
          <w:tcPr>
            <w:tcW w:w="1497"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50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Management</w:t>
            </w:r>
          </w:p>
        </w:tc>
      </w:tr>
      <w:tr w:rsidR="008C528E" w:rsidTr="003A301E">
        <w:trPr>
          <w:trHeight w:val="391"/>
        </w:trPr>
        <w:tc>
          <w:tcPr>
            <w:tcW w:w="149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50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RPr="00562137" w:rsidTr="003A301E">
        <w:trPr>
          <w:trHeight w:val="440"/>
        </w:trPr>
        <w:tc>
          <w:tcPr>
            <w:tcW w:w="149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503" w:type="pct"/>
            <w:tcBorders>
              <w:top w:val="nil"/>
              <w:left w:val="nil"/>
              <w:bottom w:val="nil"/>
              <w:right w:val="nil"/>
            </w:tcBorders>
            <w:shd w:val="clear" w:color="auto" w:fill="FFFFFF"/>
          </w:tcPr>
          <w:p w:rsidR="008C528E" w:rsidRPr="003D1D75" w:rsidRDefault="00CC2DD0">
            <w:pPr>
              <w:shd w:val="clear" w:color="auto" w:fill="FFFFFF"/>
              <w:rPr>
                <w:sz w:val="24"/>
                <w:szCs w:val="24"/>
                <w:lang w:val="it-IT"/>
              </w:rPr>
            </w:pPr>
            <w:r w:rsidRPr="003D1D75">
              <w:rPr>
                <w:color w:val="000000"/>
                <w:lang w:val="it-IT"/>
              </w:rPr>
              <w:t>Prof. dr rer. pol. Sacco, Sylvia</w:t>
            </w:r>
          </w:p>
        </w:tc>
      </w:tr>
      <w:tr w:rsidR="008C528E" w:rsidTr="003A301E">
        <w:trPr>
          <w:trHeight w:val="440"/>
        </w:trPr>
        <w:tc>
          <w:tcPr>
            <w:tcW w:w="149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50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3 rok studiów</w:t>
            </w:r>
          </w:p>
        </w:tc>
      </w:tr>
      <w:tr w:rsidR="008C528E" w:rsidTr="003A301E">
        <w:trPr>
          <w:trHeight w:val="434"/>
        </w:trPr>
        <w:tc>
          <w:tcPr>
            <w:tcW w:w="149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50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3A301E">
        <w:trPr>
          <w:trHeight w:val="440"/>
        </w:trPr>
        <w:tc>
          <w:tcPr>
            <w:tcW w:w="149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50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3A301E">
        <w:trPr>
          <w:trHeight w:val="446"/>
        </w:trPr>
        <w:tc>
          <w:tcPr>
            <w:tcW w:w="149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50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zimowy</w:t>
            </w:r>
          </w:p>
        </w:tc>
      </w:tr>
      <w:tr w:rsidR="008C528E" w:rsidTr="003A301E">
        <w:trPr>
          <w:trHeight w:val="422"/>
        </w:trPr>
        <w:tc>
          <w:tcPr>
            <w:tcW w:w="149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50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8</w:t>
            </w:r>
          </w:p>
        </w:tc>
      </w:tr>
      <w:tr w:rsidR="008C528E" w:rsidTr="003A301E">
        <w:trPr>
          <w:trHeight w:val="8322"/>
        </w:trPr>
        <w:tc>
          <w:tcPr>
            <w:tcW w:w="149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503"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 Zakres tematyczny</w:t>
            </w:r>
          </w:p>
          <w:p w:rsidR="00BC29D9" w:rsidRDefault="00CC2DD0">
            <w:pPr>
              <w:shd w:val="clear" w:color="auto" w:fill="FFFFFF"/>
              <w:rPr>
                <w:color w:val="000000"/>
                <w:u w:val="single"/>
              </w:rPr>
            </w:pPr>
            <w:r>
              <w:rPr>
                <w:color w:val="000000"/>
                <w:u w:val="single"/>
              </w:rPr>
              <w:t>Wprowadzenie do zarządzania organizacjami społecznymi</w:t>
            </w:r>
          </w:p>
          <w:p w:rsidR="008C528E" w:rsidRPr="00016695" w:rsidRDefault="00CC2DD0">
            <w:pPr>
              <w:shd w:val="clear" w:color="auto" w:fill="FFFFFF"/>
              <w:rPr>
                <w:sz w:val="24"/>
                <w:szCs w:val="24"/>
              </w:rPr>
            </w:pPr>
            <w:r>
              <w:rPr>
                <w:color w:val="000000"/>
              </w:rPr>
              <w:t>Studenci poznają organizacje jako systemy socjalne i potrafią je opisywać i analizować. Są oni zaznajomieni z możliwościami różnego kształtowania organizacji i modelami organizacji w ramach pracy socjalnej. Studenci zdobywają kompetencje w zakresie transferowania podstawowych modeli zarządzania na pracę socjalną oraz oceniania zakresów zastosowania i granic w ramach zarządzania organizacjami zajmującymi się pomocą socjalną. Poznają cechy wyróżniające zarządzania socjalnego i specyfikę działań socjalnych oraz będą w stanie określać ich znaczenie oraz odróżniać ją od rzeczywistej ekonomii. Różne instrumenty zarządzania uczestnicy zajęć mogą optymalnie kształtować i wykorzystywać z uwzględnieniem podstaw etyki w ramach formowania pomocy socjalnej. Studenci są w stanie identyfikować ryzyka i zagrożenia związane z technokratycznie zacieśnionym pojmowaniem zarządzania. Wyzwania organizacyjne w świecie przemian studenci są w stanie rozpoznawać dzięki zdobytej wiedzy w odniesieniu do praktyki oraz rozwiązywać je dzięki opracowywanym koncepcjom i instrumentom.</w:t>
            </w:r>
          </w:p>
          <w:p w:rsidR="008C528E" w:rsidRDefault="00CC2DD0">
            <w:pPr>
              <w:shd w:val="clear" w:color="auto" w:fill="FFFFFF"/>
              <w:rPr>
                <w:sz w:val="24"/>
                <w:szCs w:val="24"/>
              </w:rPr>
            </w:pPr>
            <w:r>
              <w:rPr>
                <w:b/>
                <w:color w:val="000000"/>
              </w:rPr>
              <w:t>2. Zakres tematyczny</w:t>
            </w:r>
          </w:p>
          <w:p w:rsidR="008C528E" w:rsidRDefault="00CC2DD0">
            <w:pPr>
              <w:shd w:val="clear" w:color="auto" w:fill="FFFFFF"/>
              <w:rPr>
                <w:sz w:val="24"/>
                <w:szCs w:val="24"/>
              </w:rPr>
            </w:pPr>
            <w:r>
              <w:rPr>
                <w:color w:val="000000"/>
                <w:u w:val="single"/>
              </w:rPr>
              <w:t>Zarządzanie projektem i finansowanie</w:t>
            </w:r>
          </w:p>
          <w:p w:rsidR="008C528E" w:rsidRDefault="00CC2DD0">
            <w:pPr>
              <w:shd w:val="clear" w:color="auto" w:fill="FFFFFF"/>
              <w:rPr>
                <w:sz w:val="24"/>
                <w:szCs w:val="24"/>
              </w:rPr>
            </w:pPr>
            <w:r>
              <w:rPr>
                <w:color w:val="000000"/>
                <w:u w:val="single"/>
              </w:rPr>
              <w:t>A)</w:t>
            </w:r>
            <w:r>
              <w:rPr>
                <w:color w:val="000000"/>
              </w:rPr>
              <w:t xml:space="preserve"> </w:t>
            </w:r>
            <w:r>
              <w:rPr>
                <w:color w:val="000000"/>
                <w:u w:val="single"/>
              </w:rPr>
              <w:t>Zarządzanie projektem</w:t>
            </w:r>
          </w:p>
          <w:p w:rsidR="008C528E" w:rsidRDefault="00CC2DD0">
            <w:pPr>
              <w:shd w:val="clear" w:color="auto" w:fill="FFFFFF"/>
              <w:rPr>
                <w:sz w:val="24"/>
                <w:szCs w:val="24"/>
              </w:rPr>
            </w:pPr>
            <w:r>
              <w:rPr>
                <w:color w:val="000000"/>
              </w:rPr>
              <w:t>Studenci poznają podstawy zarządzania projektem i będą w stanie stosować w praktyce związane z tym warunki ramowe, techniki, instrumenty i koncepcje w konkretnych przypadkach.</w:t>
            </w:r>
          </w:p>
          <w:p w:rsidR="008C528E" w:rsidRDefault="00CC2DD0">
            <w:pPr>
              <w:shd w:val="clear" w:color="auto" w:fill="FFFFFF"/>
              <w:rPr>
                <w:sz w:val="24"/>
                <w:szCs w:val="24"/>
              </w:rPr>
            </w:pPr>
            <w:r>
              <w:rPr>
                <w:color w:val="000000"/>
              </w:rPr>
              <w:t>W ramach symulacji planów wzgl. we współpracy praktycznej uczestnicy zajęć będą prowadzić, planować i samodzielnie oceniać działania.</w:t>
            </w:r>
          </w:p>
          <w:p w:rsidR="008C528E" w:rsidRDefault="00CC2DD0">
            <w:pPr>
              <w:shd w:val="clear" w:color="auto" w:fill="FFFFFF"/>
              <w:rPr>
                <w:sz w:val="24"/>
                <w:szCs w:val="24"/>
              </w:rPr>
            </w:pPr>
            <w:r>
              <w:rPr>
                <w:color w:val="000000"/>
                <w:u w:val="single"/>
              </w:rPr>
              <w:t>B)</w:t>
            </w:r>
            <w:r>
              <w:rPr>
                <w:color w:val="000000"/>
              </w:rPr>
              <w:t xml:space="preserve"> </w:t>
            </w:r>
            <w:r>
              <w:rPr>
                <w:color w:val="000000"/>
                <w:u w:val="single"/>
              </w:rPr>
              <w:t>Finansowanie</w:t>
            </w:r>
          </w:p>
          <w:p w:rsidR="008C528E" w:rsidRDefault="00CC2DD0">
            <w:pPr>
              <w:shd w:val="clear" w:color="auto" w:fill="FFFFFF"/>
              <w:rPr>
                <w:sz w:val="24"/>
                <w:szCs w:val="24"/>
              </w:rPr>
            </w:pPr>
            <w:r>
              <w:rPr>
                <w:color w:val="000000"/>
              </w:rPr>
              <w:t>Studenci są w stanie rozpoznawać cechy szczególne relacji trójstronnych w ramach prawa socjalnego oraz konsekwencje dla zarządzania socjalnymi</w:t>
            </w:r>
          </w:p>
        </w:tc>
      </w:tr>
    </w:tbl>
    <w:p w:rsidR="008C528E" w:rsidRDefault="005C279D">
      <w:pPr>
        <w:shd w:val="clear" w:color="auto" w:fill="FFFFFF"/>
        <w:rPr>
          <w:sz w:val="24"/>
          <w:szCs w:val="24"/>
        </w:rPr>
      </w:pPr>
      <w:r>
        <w:br w:type="page"/>
      </w:r>
    </w:p>
    <w:tbl>
      <w:tblPr>
        <w:tblW w:w="5000" w:type="pct"/>
        <w:tblCellMar>
          <w:left w:w="40" w:type="dxa"/>
          <w:right w:w="40" w:type="dxa"/>
        </w:tblCellMar>
        <w:tblLook w:val="0000" w:firstRow="0" w:lastRow="0" w:firstColumn="0" w:lastColumn="0" w:noHBand="0" w:noVBand="0"/>
      </w:tblPr>
      <w:tblGrid>
        <w:gridCol w:w="3113"/>
        <w:gridCol w:w="7094"/>
      </w:tblGrid>
      <w:tr w:rsidR="008C528E" w:rsidTr="00EF10A6">
        <w:trPr>
          <w:trHeight w:val="1394"/>
        </w:trPr>
        <w:tc>
          <w:tcPr>
            <w:tcW w:w="1525"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7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organizacjami świadczącymi usługi w sektorze socjalnym. Są w stanie identyfikować, prezentować i objaśniać różne formy finansowania sektora publicznego, organizacji prywatno-komercyjnych oraz organizacji pożytku publicznego. Studenci są w stanie wykorzystać wiedzę na temat form finansowania organizacji socjalnych w praktyce.</w:t>
            </w:r>
          </w:p>
        </w:tc>
      </w:tr>
      <w:tr w:rsidR="008C528E" w:rsidRPr="00016695" w:rsidTr="00EF10A6">
        <w:trPr>
          <w:trHeight w:val="2856"/>
        </w:trPr>
        <w:tc>
          <w:tcPr>
            <w:tcW w:w="1525"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3. Zakres tematyczny</w:t>
            </w:r>
          </w:p>
          <w:p w:rsidR="008C528E" w:rsidRDefault="00CC2DD0">
            <w:pPr>
              <w:shd w:val="clear" w:color="auto" w:fill="FFFFFF"/>
              <w:rPr>
                <w:sz w:val="24"/>
                <w:szCs w:val="24"/>
              </w:rPr>
            </w:pPr>
            <w:r>
              <w:rPr>
                <w:color w:val="000000"/>
                <w:u w:val="single"/>
              </w:rPr>
              <w:t>Organizacja placówek socjalnych</w:t>
            </w:r>
          </w:p>
          <w:p w:rsidR="008C528E" w:rsidRPr="00016695" w:rsidRDefault="00CC2DD0">
            <w:pPr>
              <w:shd w:val="clear" w:color="auto" w:fill="FFFFFF"/>
              <w:rPr>
                <w:sz w:val="24"/>
                <w:szCs w:val="24"/>
              </w:rPr>
            </w:pPr>
            <w:r>
              <w:rPr>
                <w:color w:val="000000"/>
              </w:rPr>
              <w:t>Studenci znajdą podstawy i różnorodność krajobrazu instytucji w ramach pracy socjalnej oraz potrafią zidentyfikować jej przyczyny i cele. Rozpoznają różnorodność instytucji jako główną cechę pracy socjalnej i wyrabiają sobie własną opinie na ten temat. Studenci posiadają kompetencje związane z rozpoznawaniem bieżących wyzwań, wykraczających poza struktury i obszary działania instytucji i organizacji. Uczestnicy są w stanie krytycznie podchodzić do usług w kontekście ich struktury i tworzenia.</w:t>
            </w:r>
          </w:p>
        </w:tc>
      </w:tr>
      <w:tr w:rsidR="008C528E" w:rsidTr="00EF10A6">
        <w:trPr>
          <w:trHeight w:val="3919"/>
        </w:trPr>
        <w:tc>
          <w:tcPr>
            <w:tcW w:w="152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4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 Zakres tematyczny</w:t>
            </w:r>
          </w:p>
          <w:p w:rsidR="008C528E" w:rsidRDefault="00CC2DD0">
            <w:pPr>
              <w:shd w:val="clear" w:color="auto" w:fill="FFFFFF"/>
              <w:rPr>
                <w:sz w:val="24"/>
                <w:szCs w:val="24"/>
              </w:rPr>
            </w:pPr>
            <w:r>
              <w:rPr>
                <w:color w:val="000000"/>
                <w:u w:val="single"/>
              </w:rPr>
              <w:t>Wprowadzenie do zarządzania organizacjami społecznymi</w:t>
            </w:r>
          </w:p>
          <w:p w:rsidR="008C528E" w:rsidRPr="00EF10A6" w:rsidRDefault="00CC2DD0" w:rsidP="00EF10A6">
            <w:pPr>
              <w:pStyle w:val="Listenabsatz"/>
              <w:numPr>
                <w:ilvl w:val="0"/>
                <w:numId w:val="14"/>
              </w:numPr>
              <w:shd w:val="clear" w:color="auto" w:fill="FFFFFF"/>
              <w:rPr>
                <w:sz w:val="24"/>
                <w:szCs w:val="24"/>
              </w:rPr>
            </w:pPr>
            <w:r>
              <w:rPr>
                <w:color w:val="000000"/>
              </w:rPr>
              <w:t>Postrzeganie, opisywanie i analizowanie organizacji jako systemów socjalnych</w:t>
            </w:r>
          </w:p>
          <w:p w:rsidR="008C528E" w:rsidRPr="00EF10A6" w:rsidRDefault="00CC2DD0" w:rsidP="00EF10A6">
            <w:pPr>
              <w:pStyle w:val="Listenabsatz"/>
              <w:numPr>
                <w:ilvl w:val="0"/>
                <w:numId w:val="14"/>
              </w:numPr>
              <w:shd w:val="clear" w:color="auto" w:fill="FFFFFF"/>
              <w:rPr>
                <w:sz w:val="24"/>
                <w:szCs w:val="24"/>
              </w:rPr>
            </w:pPr>
            <w:r>
              <w:rPr>
                <w:color w:val="000000"/>
              </w:rPr>
              <w:t>Różne opcje kształtowania organizacji</w:t>
            </w:r>
          </w:p>
          <w:p w:rsidR="008C528E" w:rsidRPr="00EF10A6" w:rsidRDefault="00CC2DD0" w:rsidP="00EF10A6">
            <w:pPr>
              <w:pStyle w:val="Listenabsatz"/>
              <w:numPr>
                <w:ilvl w:val="0"/>
                <w:numId w:val="14"/>
              </w:numPr>
              <w:shd w:val="clear" w:color="auto" w:fill="FFFFFF"/>
              <w:rPr>
                <w:sz w:val="24"/>
                <w:szCs w:val="24"/>
              </w:rPr>
            </w:pPr>
            <w:r>
              <w:rPr>
                <w:color w:val="000000"/>
              </w:rPr>
              <w:t>Modele organizacji w ramach pracy socjalnej</w:t>
            </w:r>
          </w:p>
          <w:p w:rsidR="008C528E" w:rsidRPr="00EF10A6" w:rsidRDefault="00CC2DD0" w:rsidP="00EF10A6">
            <w:pPr>
              <w:pStyle w:val="Listenabsatz"/>
              <w:numPr>
                <w:ilvl w:val="0"/>
                <w:numId w:val="14"/>
              </w:numPr>
              <w:shd w:val="clear" w:color="auto" w:fill="FFFFFF"/>
              <w:rPr>
                <w:sz w:val="24"/>
                <w:szCs w:val="24"/>
              </w:rPr>
            </w:pPr>
            <w:r>
              <w:rPr>
                <w:color w:val="000000"/>
              </w:rPr>
              <w:t>Wybrane modele, koncepcje i instrumenty zarządzania</w:t>
            </w:r>
          </w:p>
          <w:p w:rsidR="008C528E" w:rsidRPr="00EF10A6" w:rsidRDefault="00CC2DD0" w:rsidP="00EF10A6">
            <w:pPr>
              <w:pStyle w:val="Listenabsatz"/>
              <w:numPr>
                <w:ilvl w:val="0"/>
                <w:numId w:val="14"/>
              </w:numPr>
              <w:shd w:val="clear" w:color="auto" w:fill="FFFFFF"/>
              <w:rPr>
                <w:sz w:val="24"/>
                <w:szCs w:val="24"/>
              </w:rPr>
            </w:pPr>
            <w:r>
              <w:rPr>
                <w:color w:val="000000"/>
              </w:rPr>
              <w:t>Zakresy zastosowania oraz granice z zarządzaniu firmami świadczącymi usługi w sektorze socjalnym</w:t>
            </w:r>
          </w:p>
          <w:p w:rsidR="008C528E" w:rsidRPr="00EF10A6" w:rsidRDefault="00CC2DD0" w:rsidP="00EF10A6">
            <w:pPr>
              <w:pStyle w:val="Listenabsatz"/>
              <w:numPr>
                <w:ilvl w:val="0"/>
                <w:numId w:val="14"/>
              </w:numPr>
              <w:shd w:val="clear" w:color="auto" w:fill="FFFFFF"/>
              <w:rPr>
                <w:sz w:val="24"/>
                <w:szCs w:val="24"/>
              </w:rPr>
            </w:pPr>
            <w:r>
              <w:rPr>
                <w:color w:val="000000"/>
              </w:rPr>
              <w:t>Etyka i specyfika zarządzania sprawami socjalnymi i tworzeniem usług</w:t>
            </w:r>
          </w:p>
          <w:p w:rsidR="008C528E" w:rsidRPr="00EF10A6" w:rsidRDefault="00CC2DD0" w:rsidP="00EF10A6">
            <w:pPr>
              <w:pStyle w:val="Listenabsatz"/>
              <w:numPr>
                <w:ilvl w:val="0"/>
                <w:numId w:val="14"/>
              </w:numPr>
              <w:shd w:val="clear" w:color="auto" w:fill="FFFFFF"/>
              <w:rPr>
                <w:sz w:val="24"/>
                <w:szCs w:val="24"/>
              </w:rPr>
            </w:pPr>
            <w:r>
              <w:rPr>
                <w:color w:val="000000"/>
              </w:rPr>
              <w:t>Ryzyka i zagrożenia technokratycznie zawężonego pojmowania zarządzania</w:t>
            </w:r>
          </w:p>
          <w:p w:rsidR="008C528E" w:rsidRPr="00EF10A6" w:rsidRDefault="00CC2DD0" w:rsidP="00EF10A6">
            <w:pPr>
              <w:pStyle w:val="Listenabsatz"/>
              <w:numPr>
                <w:ilvl w:val="0"/>
                <w:numId w:val="14"/>
              </w:numPr>
              <w:shd w:val="clear" w:color="auto" w:fill="FFFFFF"/>
              <w:rPr>
                <w:sz w:val="24"/>
                <w:szCs w:val="24"/>
              </w:rPr>
            </w:pPr>
            <w:r>
              <w:rPr>
                <w:color w:val="000000"/>
              </w:rPr>
              <w:t>Rozpoznawanie wyzwań organizacyjnych w świecie podlegającym przemianom oraz ich rozwiązywanie w ramach opracowywanych koncepcji i instrumentów</w:t>
            </w:r>
          </w:p>
        </w:tc>
      </w:tr>
      <w:tr w:rsidR="008C528E" w:rsidTr="00EF10A6">
        <w:trPr>
          <w:trHeight w:val="3754"/>
        </w:trPr>
        <w:tc>
          <w:tcPr>
            <w:tcW w:w="1525"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75"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2. Zakres tematyczny</w:t>
            </w:r>
          </w:p>
          <w:p w:rsidR="008C528E" w:rsidRDefault="00CC2DD0">
            <w:pPr>
              <w:shd w:val="clear" w:color="auto" w:fill="FFFFFF"/>
              <w:rPr>
                <w:sz w:val="24"/>
                <w:szCs w:val="24"/>
              </w:rPr>
            </w:pPr>
            <w:r>
              <w:rPr>
                <w:color w:val="000000"/>
                <w:u w:val="single"/>
              </w:rPr>
              <w:t>Zarządzanie projektem i finansowanie</w:t>
            </w:r>
          </w:p>
          <w:p w:rsidR="008C528E" w:rsidRDefault="00CC2DD0">
            <w:pPr>
              <w:shd w:val="clear" w:color="auto" w:fill="FFFFFF"/>
              <w:rPr>
                <w:sz w:val="24"/>
                <w:szCs w:val="24"/>
              </w:rPr>
            </w:pPr>
            <w:r>
              <w:rPr>
                <w:color w:val="000000"/>
                <w:u w:val="single"/>
              </w:rPr>
              <w:t>A)</w:t>
            </w:r>
            <w:r>
              <w:rPr>
                <w:color w:val="000000"/>
              </w:rPr>
              <w:t xml:space="preserve"> </w:t>
            </w:r>
            <w:r>
              <w:rPr>
                <w:color w:val="000000"/>
                <w:u w:val="single"/>
              </w:rPr>
              <w:t>Zarządzanie projektem</w:t>
            </w:r>
          </w:p>
          <w:p w:rsidR="008C528E" w:rsidRPr="00243172" w:rsidRDefault="00CC2DD0" w:rsidP="00243172">
            <w:pPr>
              <w:pStyle w:val="Listenabsatz"/>
              <w:numPr>
                <w:ilvl w:val="0"/>
                <w:numId w:val="14"/>
              </w:numPr>
              <w:shd w:val="clear" w:color="auto" w:fill="FFFFFF"/>
              <w:rPr>
                <w:sz w:val="24"/>
                <w:szCs w:val="24"/>
              </w:rPr>
            </w:pPr>
            <w:r>
              <w:rPr>
                <w:color w:val="000000"/>
              </w:rPr>
              <w:t>Podstawy zarządzania projektem</w:t>
            </w:r>
          </w:p>
          <w:p w:rsidR="008C528E" w:rsidRPr="00243172" w:rsidRDefault="00CC2DD0" w:rsidP="00243172">
            <w:pPr>
              <w:pStyle w:val="Listenabsatz"/>
              <w:numPr>
                <w:ilvl w:val="0"/>
                <w:numId w:val="14"/>
              </w:numPr>
              <w:shd w:val="clear" w:color="auto" w:fill="FFFFFF"/>
              <w:rPr>
                <w:sz w:val="24"/>
                <w:szCs w:val="24"/>
              </w:rPr>
            </w:pPr>
            <w:r>
              <w:rPr>
                <w:color w:val="000000"/>
              </w:rPr>
              <w:t>Warunki ramowe i techniki zarządzania projektem</w:t>
            </w:r>
          </w:p>
          <w:p w:rsidR="008C528E" w:rsidRPr="00243172" w:rsidRDefault="00CC2DD0" w:rsidP="00243172">
            <w:pPr>
              <w:pStyle w:val="Listenabsatz"/>
              <w:numPr>
                <w:ilvl w:val="0"/>
                <w:numId w:val="14"/>
              </w:numPr>
              <w:shd w:val="clear" w:color="auto" w:fill="FFFFFF"/>
              <w:rPr>
                <w:sz w:val="24"/>
                <w:szCs w:val="24"/>
              </w:rPr>
            </w:pPr>
            <w:r>
              <w:rPr>
                <w:color w:val="000000"/>
              </w:rPr>
              <w:t>Instrumenty i koncepcje zarządzania projektem</w:t>
            </w:r>
          </w:p>
          <w:p w:rsidR="008C528E" w:rsidRPr="00243172" w:rsidRDefault="00CC2DD0" w:rsidP="00243172">
            <w:pPr>
              <w:pStyle w:val="Listenabsatz"/>
              <w:numPr>
                <w:ilvl w:val="0"/>
                <w:numId w:val="14"/>
              </w:numPr>
              <w:shd w:val="clear" w:color="auto" w:fill="FFFFFF"/>
              <w:rPr>
                <w:sz w:val="24"/>
                <w:szCs w:val="24"/>
              </w:rPr>
            </w:pPr>
            <w:r>
              <w:rPr>
                <w:color w:val="000000"/>
              </w:rPr>
              <w:t>Wykorzystanie wiedzy teoretycznej w praktyce w ramach symulacji planów/współpracy w praktyce</w:t>
            </w:r>
          </w:p>
          <w:p w:rsidR="008C528E" w:rsidRDefault="00CC2DD0">
            <w:pPr>
              <w:shd w:val="clear" w:color="auto" w:fill="FFFFFF"/>
              <w:rPr>
                <w:sz w:val="24"/>
                <w:szCs w:val="24"/>
              </w:rPr>
            </w:pPr>
            <w:r>
              <w:rPr>
                <w:color w:val="000000"/>
                <w:u w:val="single"/>
              </w:rPr>
              <w:t>B)</w:t>
            </w:r>
            <w:r>
              <w:rPr>
                <w:color w:val="000000"/>
              </w:rPr>
              <w:t xml:space="preserve"> </w:t>
            </w:r>
            <w:r>
              <w:rPr>
                <w:color w:val="000000"/>
                <w:u w:val="single"/>
              </w:rPr>
              <w:t>Finansowanie</w:t>
            </w:r>
          </w:p>
          <w:p w:rsidR="008C528E" w:rsidRPr="00243172" w:rsidRDefault="00CC2DD0" w:rsidP="00243172">
            <w:pPr>
              <w:pStyle w:val="Listenabsatz"/>
              <w:numPr>
                <w:ilvl w:val="0"/>
                <w:numId w:val="14"/>
              </w:numPr>
              <w:shd w:val="clear" w:color="auto" w:fill="FFFFFF"/>
              <w:rPr>
                <w:sz w:val="24"/>
                <w:szCs w:val="24"/>
              </w:rPr>
            </w:pPr>
            <w:r>
              <w:rPr>
                <w:color w:val="000000"/>
              </w:rPr>
              <w:t>Trójstronne relacje związane z prawem socjalnym w ramach zarządzania organizacjami zajmującymi się pomocą socjalną</w:t>
            </w:r>
          </w:p>
          <w:p w:rsidR="008C528E" w:rsidRPr="00243172" w:rsidRDefault="00CC2DD0" w:rsidP="00243172">
            <w:pPr>
              <w:pStyle w:val="Listenabsatz"/>
              <w:numPr>
                <w:ilvl w:val="0"/>
                <w:numId w:val="14"/>
              </w:numPr>
              <w:shd w:val="clear" w:color="auto" w:fill="FFFFFF"/>
              <w:rPr>
                <w:sz w:val="24"/>
                <w:szCs w:val="24"/>
              </w:rPr>
            </w:pPr>
            <w:r>
              <w:rPr>
                <w:color w:val="000000"/>
              </w:rPr>
              <w:t>Formy finansowania (organizacje publiczne, prywatno-komercyjne oraz organizacje pożytku publicznego)</w:t>
            </w:r>
          </w:p>
          <w:p w:rsidR="008C528E" w:rsidRPr="00243172" w:rsidRDefault="00CC2DD0" w:rsidP="00243172">
            <w:pPr>
              <w:pStyle w:val="Listenabsatz"/>
              <w:numPr>
                <w:ilvl w:val="0"/>
                <w:numId w:val="17"/>
              </w:numPr>
              <w:shd w:val="clear" w:color="auto" w:fill="FFFFFF"/>
              <w:rPr>
                <w:sz w:val="24"/>
                <w:szCs w:val="24"/>
              </w:rPr>
            </w:pPr>
            <w:r>
              <w:rPr>
                <w:color w:val="000000"/>
              </w:rPr>
              <w:t>Miks finansowy organizacji socjalnych</w:t>
            </w:r>
          </w:p>
        </w:tc>
      </w:tr>
      <w:tr w:rsidR="008C528E" w:rsidTr="00EF10A6">
        <w:trPr>
          <w:trHeight w:val="978"/>
        </w:trPr>
        <w:tc>
          <w:tcPr>
            <w:tcW w:w="1525"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75"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 xml:space="preserve">3. </w:t>
            </w:r>
            <w:r>
              <w:rPr>
                <w:b/>
                <w:color w:val="000000"/>
              </w:rPr>
              <w:t>Zakres tematyczny</w:t>
            </w:r>
          </w:p>
          <w:p w:rsidR="008C528E" w:rsidRDefault="00CC2DD0">
            <w:pPr>
              <w:shd w:val="clear" w:color="auto" w:fill="FFFFFF"/>
              <w:rPr>
                <w:sz w:val="24"/>
                <w:szCs w:val="24"/>
              </w:rPr>
            </w:pPr>
            <w:r>
              <w:rPr>
                <w:color w:val="000000"/>
                <w:u w:val="single"/>
              </w:rPr>
              <w:t>Organizacja placówek socjalnych</w:t>
            </w:r>
          </w:p>
          <w:p w:rsidR="008C528E" w:rsidRPr="00243172" w:rsidRDefault="00CC2DD0" w:rsidP="00243172">
            <w:pPr>
              <w:pStyle w:val="Listenabsatz"/>
              <w:numPr>
                <w:ilvl w:val="0"/>
                <w:numId w:val="17"/>
              </w:numPr>
              <w:shd w:val="clear" w:color="auto" w:fill="FFFFFF"/>
              <w:rPr>
                <w:sz w:val="24"/>
                <w:szCs w:val="24"/>
              </w:rPr>
            </w:pPr>
            <w:r>
              <w:rPr>
                <w:color w:val="000000"/>
              </w:rPr>
              <w:t>Podstawy i różnorodność krajobrazu instytucji działających w ramach pracy socjalnej</w:t>
            </w:r>
          </w:p>
        </w:tc>
      </w:tr>
    </w:tbl>
    <w:p w:rsidR="008C528E" w:rsidRDefault="005C279D">
      <w:pPr>
        <w:shd w:val="clear" w:color="auto" w:fill="FFFFFF"/>
        <w:rPr>
          <w:sz w:val="24"/>
          <w:szCs w:val="24"/>
        </w:rPr>
      </w:pPr>
      <w:r>
        <w:br w:type="page"/>
      </w:r>
      <w:r>
        <w:rPr>
          <w:b/>
          <w:color w:val="000000"/>
          <w:sz w:val="22"/>
        </w:rPr>
        <w:lastRenderedPageBreak/>
        <w:t>Zmieniony opis modułów</w:t>
      </w:r>
    </w:p>
    <w:tbl>
      <w:tblPr>
        <w:tblW w:w="5000" w:type="pct"/>
        <w:tblCellMar>
          <w:left w:w="40" w:type="dxa"/>
          <w:right w:w="40" w:type="dxa"/>
        </w:tblCellMar>
        <w:tblLook w:val="0000" w:firstRow="0" w:lastRow="0" w:firstColumn="0" w:lastColumn="0" w:noHBand="0" w:noVBand="0"/>
      </w:tblPr>
      <w:tblGrid>
        <w:gridCol w:w="3376"/>
        <w:gridCol w:w="6831"/>
      </w:tblGrid>
      <w:tr w:rsidR="008C528E" w:rsidTr="00243172">
        <w:trPr>
          <w:trHeight w:val="936"/>
        </w:trPr>
        <w:tc>
          <w:tcPr>
            <w:tcW w:w="1654"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346" w:type="pct"/>
            <w:tcBorders>
              <w:top w:val="nil"/>
              <w:left w:val="nil"/>
              <w:bottom w:val="nil"/>
              <w:right w:val="nil"/>
            </w:tcBorders>
            <w:shd w:val="clear" w:color="auto" w:fill="FFFFFF"/>
          </w:tcPr>
          <w:p w:rsidR="008C528E" w:rsidRPr="00243172" w:rsidRDefault="00CC2DD0" w:rsidP="00243172">
            <w:pPr>
              <w:pStyle w:val="Listenabsatz"/>
              <w:numPr>
                <w:ilvl w:val="0"/>
                <w:numId w:val="17"/>
              </w:numPr>
              <w:shd w:val="clear" w:color="auto" w:fill="FFFFFF"/>
              <w:rPr>
                <w:sz w:val="24"/>
                <w:szCs w:val="24"/>
              </w:rPr>
            </w:pPr>
            <w:r>
              <w:rPr>
                <w:color w:val="000000"/>
              </w:rPr>
              <w:t>Struktury i obszary działania instytucji</w:t>
            </w:r>
          </w:p>
          <w:p w:rsidR="008C528E" w:rsidRPr="00243172" w:rsidRDefault="00CC2DD0" w:rsidP="00243172">
            <w:pPr>
              <w:pStyle w:val="Listenabsatz"/>
              <w:numPr>
                <w:ilvl w:val="0"/>
                <w:numId w:val="17"/>
              </w:numPr>
              <w:shd w:val="clear" w:color="auto" w:fill="FFFFFF"/>
              <w:rPr>
                <w:sz w:val="24"/>
                <w:szCs w:val="24"/>
              </w:rPr>
            </w:pPr>
            <w:r>
              <w:rPr>
                <w:color w:val="000000"/>
              </w:rPr>
              <w:t>Aktualne wyzwania dla instytucji i organizacji</w:t>
            </w:r>
          </w:p>
          <w:p w:rsidR="008C528E" w:rsidRPr="00243172" w:rsidRDefault="00CC2DD0" w:rsidP="00243172">
            <w:pPr>
              <w:pStyle w:val="Listenabsatz"/>
              <w:numPr>
                <w:ilvl w:val="0"/>
                <w:numId w:val="17"/>
              </w:numPr>
              <w:shd w:val="clear" w:color="auto" w:fill="FFFFFF"/>
              <w:rPr>
                <w:sz w:val="24"/>
                <w:szCs w:val="24"/>
              </w:rPr>
            </w:pPr>
            <w:r>
              <w:rPr>
                <w:color w:val="000000"/>
              </w:rPr>
              <w:t>Cele i ryzyka dla organizacji i różnorodności instytucji</w:t>
            </w:r>
          </w:p>
        </w:tc>
      </w:tr>
      <w:tr w:rsidR="008C528E" w:rsidTr="00243172">
        <w:trPr>
          <w:trHeight w:val="434"/>
        </w:trPr>
        <w:tc>
          <w:tcPr>
            <w:tcW w:w="165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34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243172">
        <w:trPr>
          <w:trHeight w:val="440"/>
        </w:trPr>
        <w:tc>
          <w:tcPr>
            <w:tcW w:w="165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34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243172">
        <w:trPr>
          <w:trHeight w:val="666"/>
        </w:trPr>
        <w:tc>
          <w:tcPr>
            <w:tcW w:w="165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34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- 6 godzin tygodniowo</w:t>
            </w:r>
          </w:p>
          <w:p w:rsidR="008C528E" w:rsidRDefault="00CC2DD0">
            <w:pPr>
              <w:shd w:val="clear" w:color="auto" w:fill="FFFFFF"/>
              <w:rPr>
                <w:sz w:val="24"/>
                <w:szCs w:val="24"/>
              </w:rPr>
            </w:pPr>
            <w:r>
              <w:rPr>
                <w:color w:val="000000"/>
              </w:rPr>
              <w:t>Samokształcenie - 150 godzin</w:t>
            </w:r>
          </w:p>
        </w:tc>
      </w:tr>
      <w:tr w:rsidR="008C528E" w:rsidTr="00243172">
        <w:trPr>
          <w:trHeight w:val="361"/>
        </w:trPr>
        <w:tc>
          <w:tcPr>
            <w:tcW w:w="165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zajęć i</w:t>
            </w:r>
          </w:p>
        </w:tc>
        <w:tc>
          <w:tcPr>
            <w:tcW w:w="334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Literatura zostanie podana w ramach pierwszych zajęć.</w:t>
            </w:r>
          </w:p>
        </w:tc>
      </w:tr>
      <w:tr w:rsidR="008C528E" w:rsidTr="00243172">
        <w:trPr>
          <w:trHeight w:val="318"/>
        </w:trPr>
        <w:tc>
          <w:tcPr>
            <w:tcW w:w="165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bibliografia</w:t>
            </w:r>
          </w:p>
        </w:tc>
        <w:tc>
          <w:tcPr>
            <w:tcW w:w="3346" w:type="pct"/>
            <w:tcBorders>
              <w:top w:val="nil"/>
              <w:left w:val="nil"/>
              <w:bottom w:val="nil"/>
              <w:right w:val="nil"/>
            </w:tcBorders>
            <w:shd w:val="clear" w:color="auto" w:fill="FFFFFF"/>
          </w:tcPr>
          <w:p w:rsidR="008C528E" w:rsidRDefault="008C528E">
            <w:pPr>
              <w:shd w:val="clear" w:color="auto" w:fill="FFFFFF"/>
              <w:rPr>
                <w:sz w:val="24"/>
                <w:szCs w:val="24"/>
              </w:rPr>
            </w:pPr>
          </w:p>
        </w:tc>
      </w:tr>
      <w:tr w:rsidR="008C528E" w:rsidTr="00243172">
        <w:trPr>
          <w:trHeight w:val="446"/>
        </w:trPr>
        <w:tc>
          <w:tcPr>
            <w:tcW w:w="165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34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r w:rsidR="008C528E" w:rsidTr="00243172">
        <w:trPr>
          <w:trHeight w:val="355"/>
        </w:trPr>
        <w:tc>
          <w:tcPr>
            <w:tcW w:w="165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w:t>
            </w:r>
          </w:p>
        </w:tc>
        <w:tc>
          <w:tcPr>
            <w:tcW w:w="334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Sprawdzian pisemny 90 min.</w:t>
            </w:r>
          </w:p>
        </w:tc>
      </w:tr>
      <w:tr w:rsidR="008C528E" w:rsidTr="00243172">
        <w:trPr>
          <w:trHeight w:val="324"/>
        </w:trPr>
        <w:tc>
          <w:tcPr>
            <w:tcW w:w="165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346" w:type="pct"/>
            <w:tcBorders>
              <w:top w:val="nil"/>
              <w:left w:val="nil"/>
              <w:bottom w:val="nil"/>
              <w:right w:val="nil"/>
            </w:tcBorders>
            <w:shd w:val="clear" w:color="auto" w:fill="FFFFFF"/>
          </w:tcPr>
          <w:p w:rsidR="008C528E" w:rsidRDefault="008C528E">
            <w:pPr>
              <w:shd w:val="clear" w:color="auto" w:fill="FFFFFF"/>
              <w:rPr>
                <w:sz w:val="24"/>
                <w:szCs w:val="24"/>
              </w:rPr>
            </w:pPr>
          </w:p>
        </w:tc>
      </w:tr>
      <w:tr w:rsidR="008C528E" w:rsidTr="00243172">
        <w:trPr>
          <w:trHeight w:val="446"/>
        </w:trPr>
        <w:tc>
          <w:tcPr>
            <w:tcW w:w="165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34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243172">
        <w:trPr>
          <w:trHeight w:val="446"/>
        </w:trPr>
        <w:tc>
          <w:tcPr>
            <w:tcW w:w="165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34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243172">
        <w:trPr>
          <w:trHeight w:val="446"/>
        </w:trPr>
        <w:tc>
          <w:tcPr>
            <w:tcW w:w="165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34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243172">
        <w:trPr>
          <w:trHeight w:val="538"/>
        </w:trPr>
        <w:tc>
          <w:tcPr>
            <w:tcW w:w="165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34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243172">
        <w:trPr>
          <w:trHeight w:val="532"/>
        </w:trPr>
        <w:tc>
          <w:tcPr>
            <w:tcW w:w="165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34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243172">
        <w:trPr>
          <w:trHeight w:val="917"/>
        </w:trPr>
        <w:tc>
          <w:tcPr>
            <w:tcW w:w="165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34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Zarządzanie placówkami socjalnymi (2 godziny tygodniowo) Seminarium: Zarządzanie projektem i finansowanie (2 godziny tygodniowo) Seminarium: Organizacja placówek socjalnych (2 godziny tygodniowo)</w:t>
            </w:r>
          </w:p>
        </w:tc>
      </w:tr>
      <w:tr w:rsidR="008C528E" w:rsidTr="00243172">
        <w:trPr>
          <w:trHeight w:val="440"/>
        </w:trPr>
        <w:tc>
          <w:tcPr>
            <w:tcW w:w="165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346"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210CE7" w:rsidRDefault="00210CE7">
      <w:pPr>
        <w:shd w:val="clear" w:color="auto" w:fill="FFFFFF"/>
        <w:rPr>
          <w:sz w:val="24"/>
          <w:szCs w:val="24"/>
        </w:rPr>
        <w:sectPr w:rsidR="00210CE7" w:rsidSect="00443AC5">
          <w:footerReference w:type="default" r:id="rId25"/>
          <w:pgSz w:w="11909" w:h="16834" w:code="9"/>
          <w:pgMar w:top="851" w:right="851" w:bottom="851" w:left="851" w:header="567" w:footer="340" w:gutter="0"/>
          <w:pgNumType w:start="1"/>
          <w:cols w:space="708"/>
          <w:noEndnote/>
          <w:docGrid w:linePitch="272"/>
        </w:sectPr>
      </w:pPr>
    </w:p>
    <w:tbl>
      <w:tblPr>
        <w:tblW w:w="5000" w:type="pct"/>
        <w:tblCellMar>
          <w:left w:w="40" w:type="dxa"/>
          <w:right w:w="40" w:type="dxa"/>
        </w:tblCellMar>
        <w:tblLook w:val="0000" w:firstRow="0" w:lastRow="0" w:firstColumn="0" w:lastColumn="0" w:noHBand="0" w:noVBand="0"/>
      </w:tblPr>
      <w:tblGrid>
        <w:gridCol w:w="3330"/>
        <w:gridCol w:w="6877"/>
      </w:tblGrid>
      <w:tr w:rsidR="008C528E" w:rsidTr="00210CE7">
        <w:trPr>
          <w:trHeight w:val="404"/>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12951</w:t>
            </w:r>
          </w:p>
        </w:tc>
      </w:tr>
      <w:tr w:rsidR="008C528E" w:rsidTr="00210CE7">
        <w:trPr>
          <w:trHeight w:val="355"/>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Zdrowie i bezpieczeństwo socjalne</w:t>
            </w:r>
          </w:p>
        </w:tc>
      </w:tr>
      <w:tr w:rsidR="008C528E" w:rsidRPr="00562137" w:rsidTr="00210CE7">
        <w:trPr>
          <w:trHeight w:val="336"/>
        </w:trPr>
        <w:tc>
          <w:tcPr>
            <w:tcW w:w="1631"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369" w:type="pct"/>
            <w:tcBorders>
              <w:top w:val="nil"/>
              <w:left w:val="nil"/>
              <w:bottom w:val="nil"/>
              <w:right w:val="nil"/>
            </w:tcBorders>
            <w:shd w:val="clear" w:color="auto" w:fill="FFFFFF"/>
          </w:tcPr>
          <w:p w:rsidR="008C528E" w:rsidRPr="003D1D75" w:rsidRDefault="00CC2DD0">
            <w:pPr>
              <w:shd w:val="clear" w:color="auto" w:fill="FFFFFF"/>
              <w:rPr>
                <w:sz w:val="24"/>
                <w:szCs w:val="24"/>
                <w:lang w:val="en-US"/>
              </w:rPr>
            </w:pPr>
            <w:r w:rsidRPr="003D1D75">
              <w:rPr>
                <w:color w:val="000000"/>
                <w:lang w:val="en-US"/>
              </w:rPr>
              <w:t>Health and Social Safety Nets</w:t>
            </w:r>
          </w:p>
        </w:tc>
      </w:tr>
      <w:tr w:rsidR="008C528E" w:rsidTr="00210CE7">
        <w:trPr>
          <w:trHeight w:val="385"/>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Tr="00210CE7">
        <w:trPr>
          <w:trHeight w:val="446"/>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Prof. dr Jost, Annemarie</w:t>
            </w:r>
          </w:p>
        </w:tc>
      </w:tr>
      <w:tr w:rsidR="008C528E" w:rsidTr="00210CE7">
        <w:trPr>
          <w:trHeight w:val="440"/>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3 rok studiów</w:t>
            </w:r>
          </w:p>
        </w:tc>
      </w:tr>
      <w:tr w:rsidR="008C528E" w:rsidTr="00210CE7">
        <w:trPr>
          <w:trHeight w:val="434"/>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210CE7">
        <w:trPr>
          <w:trHeight w:val="440"/>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210CE7">
        <w:trPr>
          <w:trHeight w:val="446"/>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zimowy</w:t>
            </w:r>
          </w:p>
        </w:tc>
      </w:tr>
      <w:tr w:rsidR="008C528E" w:rsidTr="00210CE7">
        <w:trPr>
          <w:trHeight w:val="422"/>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5</w:t>
            </w:r>
          </w:p>
        </w:tc>
      </w:tr>
      <w:tr w:rsidR="008C528E" w:rsidRPr="00016695" w:rsidTr="00210CE7">
        <w:trPr>
          <w:trHeight w:val="3571"/>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Studenci zdobędą kompetencje w zakresie kompleksowego promowania zdrowia, będą w stanie wzmocnić postawy związane z dbaniem o własne zdrowie i samostanowieniem w kwestiach zdrowotnych oraz wspierać grupy i działania w ramach wspólnoty.</w:t>
            </w:r>
          </w:p>
          <w:p w:rsidR="008C528E" w:rsidRPr="00016695" w:rsidRDefault="00CC2DD0">
            <w:pPr>
              <w:shd w:val="clear" w:color="auto" w:fill="FFFFFF"/>
              <w:rPr>
                <w:sz w:val="24"/>
                <w:szCs w:val="24"/>
              </w:rPr>
            </w:pPr>
            <w:r>
              <w:rPr>
                <w:color w:val="000000"/>
              </w:rPr>
              <w:t>Będą w stanie analizować warunki ramowe pracy socjalnej w służbie zdrowia, poznają struktury opieki medycznej, zrozumieją znaczenie i sposób działania ustawowych i prywatnych instytucji ubezpieczenia zdrowotnego oraz będą w stanie krytycznie analizować instrumenty polityki zdrowotnej w odniesieniu do kosztów i postaw zdrowotnych na tle ról podmiotów państwowych, publicznych i prywatnych. Są przygotowani do doradzania i obsługi osób niepełnosprawnych, chorych i wymagających opieki w praktyce oraz zdobyli podstawy komunikacji z odpowiednim stopniem wrażliwości.</w:t>
            </w:r>
          </w:p>
        </w:tc>
      </w:tr>
      <w:tr w:rsidR="008C528E" w:rsidTr="00210CE7">
        <w:trPr>
          <w:trHeight w:val="1877"/>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Definicje zdrowia i choroby, systemy klasyfikacji, promocja zdrowia i prewencja</w:t>
            </w:r>
          </w:p>
          <w:p w:rsidR="008C528E" w:rsidRDefault="00CC2DD0">
            <w:pPr>
              <w:shd w:val="clear" w:color="auto" w:fill="FFFFFF"/>
              <w:rPr>
                <w:sz w:val="24"/>
                <w:szCs w:val="24"/>
              </w:rPr>
            </w:pPr>
            <w:r>
              <w:rPr>
                <w:color w:val="000000"/>
              </w:rPr>
              <w:t>2. Podstawowe pojęcia z dziedziny epidemiologii i dane na temat zdrowia w Niemczech</w:t>
            </w:r>
          </w:p>
          <w:p w:rsidR="008C528E" w:rsidRDefault="00CC2DD0">
            <w:pPr>
              <w:shd w:val="clear" w:color="auto" w:fill="FFFFFF"/>
              <w:rPr>
                <w:sz w:val="24"/>
                <w:szCs w:val="24"/>
              </w:rPr>
            </w:pPr>
            <w:r>
              <w:rPr>
                <w:color w:val="000000"/>
              </w:rPr>
              <w:t>3. Bezpieczeństwo socjalne i służba zdrowia</w:t>
            </w:r>
          </w:p>
          <w:p w:rsidR="008C528E" w:rsidRDefault="00CC2DD0">
            <w:pPr>
              <w:shd w:val="clear" w:color="auto" w:fill="FFFFFF"/>
              <w:rPr>
                <w:sz w:val="24"/>
                <w:szCs w:val="24"/>
              </w:rPr>
            </w:pPr>
            <w:r>
              <w:rPr>
                <w:color w:val="000000"/>
              </w:rPr>
              <w:t>4. Przykładowe rozszerzanie pracy socjalnej w odniesieniu do zdrowia w różnym wieku</w:t>
            </w:r>
          </w:p>
        </w:tc>
      </w:tr>
      <w:tr w:rsidR="008C528E" w:rsidTr="00210CE7">
        <w:trPr>
          <w:trHeight w:val="434"/>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210CE7">
        <w:trPr>
          <w:trHeight w:val="440"/>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210CE7">
        <w:trPr>
          <w:trHeight w:val="911"/>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Wykład - 1 godziny w tygodniu</w:t>
            </w:r>
          </w:p>
          <w:p w:rsidR="008C528E" w:rsidRDefault="00CC2DD0">
            <w:pPr>
              <w:shd w:val="clear" w:color="auto" w:fill="FFFFFF"/>
              <w:rPr>
                <w:sz w:val="24"/>
                <w:szCs w:val="24"/>
              </w:rPr>
            </w:pPr>
            <w:r>
              <w:rPr>
                <w:color w:val="000000"/>
              </w:rPr>
              <w:t>Seminarium - 3 godziny tygodniowo</w:t>
            </w:r>
          </w:p>
          <w:p w:rsidR="008C528E" w:rsidRDefault="00CC2DD0">
            <w:pPr>
              <w:shd w:val="clear" w:color="auto" w:fill="FFFFFF"/>
              <w:rPr>
                <w:sz w:val="24"/>
                <w:szCs w:val="24"/>
              </w:rPr>
            </w:pPr>
            <w:r>
              <w:rPr>
                <w:color w:val="000000"/>
              </w:rPr>
              <w:t>Samokształcenie - 90 godzin</w:t>
            </w:r>
          </w:p>
        </w:tc>
      </w:tr>
      <w:tr w:rsidR="008C528E" w:rsidTr="00210CE7">
        <w:trPr>
          <w:trHeight w:val="691"/>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Jost, A.: Zdrowie i praca socjalna. Stuttgart 2013 Rosenbrock, R./ Gerlinger, T.: Polityka zdrowotna. Berno 2014 (3. wydanie)</w:t>
            </w:r>
          </w:p>
        </w:tc>
      </w:tr>
      <w:tr w:rsidR="008C528E" w:rsidTr="00210CE7">
        <w:trPr>
          <w:trHeight w:val="446"/>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bl>
    <w:p w:rsidR="008C528E" w:rsidRDefault="005C279D">
      <w:pPr>
        <w:shd w:val="clear" w:color="auto" w:fill="FFFFFF"/>
        <w:rPr>
          <w:sz w:val="24"/>
          <w:szCs w:val="24"/>
        </w:rPr>
      </w:pPr>
      <w:r>
        <w:br w:type="page"/>
      </w:r>
    </w:p>
    <w:tbl>
      <w:tblPr>
        <w:tblW w:w="5000" w:type="pct"/>
        <w:tblCellMar>
          <w:left w:w="40" w:type="dxa"/>
          <w:right w:w="40" w:type="dxa"/>
        </w:tblCellMar>
        <w:tblLook w:val="0000" w:firstRow="0" w:lastRow="0" w:firstColumn="0" w:lastColumn="0" w:noHBand="0" w:noVBand="0"/>
      </w:tblPr>
      <w:tblGrid>
        <w:gridCol w:w="3423"/>
        <w:gridCol w:w="6784"/>
      </w:tblGrid>
      <w:tr w:rsidR="008C528E" w:rsidTr="00967EA2">
        <w:trPr>
          <w:trHeight w:val="691"/>
        </w:trPr>
        <w:tc>
          <w:tcPr>
            <w:tcW w:w="167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Forma zaliczenia egzaminu modułowego*</w:t>
            </w:r>
          </w:p>
        </w:tc>
        <w:tc>
          <w:tcPr>
            <w:tcW w:w="332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Sprawdzian pisemny (120 min.)</w:t>
            </w:r>
          </w:p>
        </w:tc>
      </w:tr>
      <w:tr w:rsidR="008C528E" w:rsidTr="00967EA2">
        <w:trPr>
          <w:trHeight w:val="446"/>
        </w:trPr>
        <w:tc>
          <w:tcPr>
            <w:tcW w:w="167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32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967EA2">
        <w:trPr>
          <w:trHeight w:val="428"/>
        </w:trPr>
        <w:tc>
          <w:tcPr>
            <w:tcW w:w="167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32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967EA2">
        <w:trPr>
          <w:trHeight w:val="452"/>
        </w:trPr>
        <w:tc>
          <w:tcPr>
            <w:tcW w:w="167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32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967EA2">
        <w:trPr>
          <w:trHeight w:val="526"/>
        </w:trPr>
        <w:tc>
          <w:tcPr>
            <w:tcW w:w="167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32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967EA2">
        <w:trPr>
          <w:trHeight w:val="538"/>
        </w:trPr>
        <w:tc>
          <w:tcPr>
            <w:tcW w:w="167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32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967EA2">
        <w:trPr>
          <w:trHeight w:val="691"/>
        </w:trPr>
        <w:tc>
          <w:tcPr>
            <w:tcW w:w="167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32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Seminarium/wykład: Zdrowie i praca socjalna (2 godziny tygodniowo) Seminarium: Bezpieczeństwo socjalne i służba zdrowia (2 godziny tygodniowo)</w:t>
            </w:r>
          </w:p>
        </w:tc>
      </w:tr>
      <w:tr w:rsidR="008C528E" w:rsidTr="00967EA2">
        <w:trPr>
          <w:trHeight w:val="477"/>
        </w:trPr>
        <w:tc>
          <w:tcPr>
            <w:tcW w:w="167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32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4A1E21" w:rsidRDefault="004A1E21">
      <w:pPr>
        <w:shd w:val="clear" w:color="auto" w:fill="FFFFFF"/>
        <w:rPr>
          <w:sz w:val="24"/>
          <w:szCs w:val="24"/>
        </w:rPr>
        <w:sectPr w:rsidR="004A1E21" w:rsidSect="00443AC5">
          <w:footerReference w:type="default" r:id="rId26"/>
          <w:pgSz w:w="11909" w:h="16834" w:code="9"/>
          <w:pgMar w:top="851" w:right="851" w:bottom="851" w:left="851" w:header="567" w:footer="340" w:gutter="0"/>
          <w:pgNumType w:start="1"/>
          <w:cols w:space="708"/>
          <w:noEndnote/>
          <w:docGrid w:linePitch="272"/>
        </w:sectPr>
      </w:pPr>
    </w:p>
    <w:tbl>
      <w:tblPr>
        <w:tblW w:w="5000" w:type="pct"/>
        <w:tblCellMar>
          <w:left w:w="40" w:type="dxa"/>
          <w:right w:w="40" w:type="dxa"/>
        </w:tblCellMar>
        <w:tblLook w:val="0000" w:firstRow="0" w:lastRow="0" w:firstColumn="0" w:lastColumn="0" w:noHBand="0" w:noVBand="0"/>
      </w:tblPr>
      <w:tblGrid>
        <w:gridCol w:w="3246"/>
        <w:gridCol w:w="6961"/>
      </w:tblGrid>
      <w:tr w:rsidR="008C528E" w:rsidTr="00866F2F">
        <w:trPr>
          <w:trHeight w:val="422"/>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12959</w:t>
            </w:r>
          </w:p>
        </w:tc>
      </w:tr>
      <w:tr w:rsidR="008C528E" w:rsidTr="00866F2F">
        <w:trPr>
          <w:trHeight w:val="355"/>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Otwarty katalog modułów 5: Praktyczne profilowanie zawodowe</w:t>
            </w:r>
          </w:p>
        </w:tc>
      </w:tr>
      <w:tr w:rsidR="008C528E" w:rsidTr="00866F2F">
        <w:trPr>
          <w:trHeight w:val="336"/>
        </w:trPr>
        <w:tc>
          <w:tcPr>
            <w:tcW w:w="1590"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Practical Vocational Profiling</w:t>
            </w:r>
          </w:p>
        </w:tc>
      </w:tr>
      <w:tr w:rsidR="008C528E" w:rsidTr="00866F2F">
        <w:trPr>
          <w:trHeight w:val="385"/>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Tr="00866F2F">
        <w:trPr>
          <w:trHeight w:val="446"/>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Prof. dr Jost, Annemarie</w:t>
            </w:r>
          </w:p>
        </w:tc>
      </w:tr>
      <w:tr w:rsidR="008C528E" w:rsidTr="00866F2F">
        <w:trPr>
          <w:trHeight w:val="446"/>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3 rok studiów</w:t>
            </w:r>
          </w:p>
        </w:tc>
      </w:tr>
      <w:tr w:rsidR="008C528E" w:rsidTr="00866F2F">
        <w:trPr>
          <w:trHeight w:val="428"/>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866F2F">
        <w:trPr>
          <w:trHeight w:val="440"/>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866F2F">
        <w:trPr>
          <w:trHeight w:val="446"/>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zimowy</w:t>
            </w:r>
          </w:p>
        </w:tc>
      </w:tr>
      <w:tr w:rsidR="008C528E" w:rsidTr="00866F2F">
        <w:trPr>
          <w:trHeight w:val="446"/>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4</w:t>
            </w:r>
          </w:p>
        </w:tc>
      </w:tr>
      <w:tr w:rsidR="008C528E" w:rsidRPr="00016695" w:rsidTr="00866F2F">
        <w:trPr>
          <w:trHeight w:val="4494"/>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410" w:type="pct"/>
            <w:tcBorders>
              <w:top w:val="nil"/>
              <w:left w:val="nil"/>
              <w:bottom w:val="nil"/>
              <w:right w:val="nil"/>
            </w:tcBorders>
            <w:shd w:val="clear" w:color="auto" w:fill="FFFFFF"/>
          </w:tcPr>
          <w:p w:rsidR="008C528E" w:rsidRPr="00016695" w:rsidRDefault="00CC2DD0">
            <w:pPr>
              <w:shd w:val="clear" w:color="auto" w:fill="FFFFFF"/>
              <w:rPr>
                <w:sz w:val="24"/>
                <w:szCs w:val="24"/>
              </w:rPr>
            </w:pPr>
            <w:r>
              <w:rPr>
                <w:color w:val="000000"/>
              </w:rPr>
              <w:t>Studenci zdobędą zgłębioną wiedzę, umiejętności analizy i kompetencje praktyczne w zakresie stosowania specjalnych metod, kompetencje związane z działaniami i technikami pracy socjalnej. Będą w stanie, w związku z rozszerzaniem podstaw teoretycznych, oceniać grupy docelowe, przeprowadzać diagnozę, ewaluację własnej postawy, realizować własne koncepcje oraz poznają w małych grupach aspekty analizy wyjściowej, praktycznego wdrażania i samorefleksji w zakresie marte meo:</w:t>
            </w:r>
          </w:p>
          <w:p w:rsidR="008C528E" w:rsidRPr="00016695" w:rsidRDefault="00CC2DD0">
            <w:pPr>
              <w:shd w:val="clear" w:color="auto" w:fill="FFFFFF"/>
              <w:rPr>
                <w:sz w:val="24"/>
                <w:szCs w:val="24"/>
              </w:rPr>
            </w:pPr>
            <w:r>
              <w:rPr>
                <w:color w:val="000000"/>
              </w:rPr>
              <w:t>Po zakończeniu modułu studenci posiadają podstawową wiedzę na temat modelu pracy i metody meo. Studenci rozumieją elementy komunikacji (rozwojowej) wspierające psychospołeczne obszary działania związane i są w stanie je stosować. Studenci zdobędą podstawy pracy marte meo związane z psychologią rozwojową i podstawy systemowe oraz praktyczne umiejętności związane z nagrywaniem filmów oraz poznają prawne warunki ramowe związane z nagrywaniem filmów.</w:t>
            </w:r>
          </w:p>
        </w:tc>
      </w:tr>
      <w:tr w:rsidR="008C528E" w:rsidTr="00866F2F">
        <w:trPr>
          <w:trHeight w:val="1174"/>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410" w:type="pct"/>
            <w:tcBorders>
              <w:top w:val="nil"/>
              <w:left w:val="nil"/>
              <w:bottom w:val="nil"/>
              <w:right w:val="nil"/>
            </w:tcBorders>
            <w:shd w:val="clear" w:color="auto" w:fill="FFFFFF"/>
          </w:tcPr>
          <w:p w:rsidR="008C528E" w:rsidRPr="003846FB" w:rsidRDefault="00CC2DD0" w:rsidP="003846FB">
            <w:pPr>
              <w:pStyle w:val="Listenabsatz"/>
              <w:numPr>
                <w:ilvl w:val="0"/>
                <w:numId w:val="17"/>
              </w:numPr>
              <w:shd w:val="clear" w:color="auto" w:fill="FFFFFF"/>
              <w:rPr>
                <w:sz w:val="24"/>
                <w:szCs w:val="24"/>
              </w:rPr>
            </w:pPr>
            <w:r>
              <w:rPr>
                <w:color w:val="000000"/>
              </w:rPr>
              <w:t>Wprowadzenie teoretyczne</w:t>
            </w:r>
          </w:p>
          <w:p w:rsidR="008C528E" w:rsidRPr="003846FB" w:rsidRDefault="00CC2DD0" w:rsidP="003846FB">
            <w:pPr>
              <w:pStyle w:val="Listenabsatz"/>
              <w:numPr>
                <w:ilvl w:val="0"/>
                <w:numId w:val="17"/>
              </w:numPr>
              <w:shd w:val="clear" w:color="auto" w:fill="FFFFFF"/>
              <w:rPr>
                <w:sz w:val="24"/>
                <w:szCs w:val="24"/>
              </w:rPr>
            </w:pPr>
            <w:r>
              <w:rPr>
                <w:color w:val="000000"/>
              </w:rPr>
              <w:t>Zdobywanie kompetencji w zakresie działania w małych grupach</w:t>
            </w:r>
          </w:p>
          <w:p w:rsidR="008C528E" w:rsidRPr="003846FB" w:rsidRDefault="00CC2DD0" w:rsidP="003846FB">
            <w:pPr>
              <w:pStyle w:val="Listenabsatz"/>
              <w:numPr>
                <w:ilvl w:val="0"/>
                <w:numId w:val="18"/>
              </w:numPr>
              <w:shd w:val="clear" w:color="auto" w:fill="FFFFFF"/>
              <w:rPr>
                <w:sz w:val="24"/>
                <w:szCs w:val="24"/>
              </w:rPr>
            </w:pPr>
            <w:r>
              <w:rPr>
                <w:color w:val="000000"/>
              </w:rPr>
              <w:t>Refleksja nad własną postawą i osobą w ramach realizacji koncepcji</w:t>
            </w:r>
          </w:p>
        </w:tc>
      </w:tr>
      <w:tr w:rsidR="008C528E" w:rsidTr="00866F2F">
        <w:trPr>
          <w:trHeight w:val="324"/>
        </w:trPr>
        <w:tc>
          <w:tcPr>
            <w:tcW w:w="1590"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marte meo:</w:t>
            </w:r>
          </w:p>
        </w:tc>
      </w:tr>
      <w:tr w:rsidR="008C528E" w:rsidTr="00866F2F">
        <w:trPr>
          <w:trHeight w:val="1315"/>
        </w:trPr>
        <w:tc>
          <w:tcPr>
            <w:tcW w:w="1590"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Na podstawie filmów edukacyjnych i nagrywanych przez siebie filmów uczestnicy poznają zasady stosowania komunikacji marte meo w danym obszarze roboczym.</w:t>
            </w:r>
          </w:p>
          <w:p w:rsidR="008C528E" w:rsidRDefault="00CC2DD0">
            <w:pPr>
              <w:shd w:val="clear" w:color="auto" w:fill="FFFFFF"/>
              <w:rPr>
                <w:sz w:val="24"/>
                <w:szCs w:val="24"/>
              </w:rPr>
            </w:pPr>
            <w:r>
              <w:rPr>
                <w:color w:val="000000"/>
              </w:rPr>
              <w:t>W ramach seminarium przekazywana jest podstawowa wiedza. W małych grupach oceniane są własne filmiki uczestników.</w:t>
            </w:r>
          </w:p>
        </w:tc>
      </w:tr>
      <w:tr w:rsidR="008C528E" w:rsidTr="00866F2F">
        <w:trPr>
          <w:trHeight w:val="446"/>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866F2F">
        <w:trPr>
          <w:trHeight w:val="459"/>
        </w:trPr>
        <w:tc>
          <w:tcPr>
            <w:tcW w:w="1590"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410"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bl>
    <w:p w:rsidR="008C528E" w:rsidRDefault="005C279D">
      <w:pPr>
        <w:shd w:val="clear" w:color="auto" w:fill="FFFFFF"/>
        <w:rPr>
          <w:sz w:val="24"/>
          <w:szCs w:val="24"/>
        </w:rPr>
      </w:pPr>
      <w:r>
        <w:br w:type="page"/>
      </w:r>
    </w:p>
    <w:tbl>
      <w:tblPr>
        <w:tblW w:w="5000" w:type="pct"/>
        <w:tblCellMar>
          <w:left w:w="40" w:type="dxa"/>
          <w:right w:w="40" w:type="dxa"/>
        </w:tblCellMar>
        <w:tblLook w:val="0000" w:firstRow="0" w:lastRow="0" w:firstColumn="0" w:lastColumn="0" w:noHBand="0" w:noVBand="0"/>
      </w:tblPr>
      <w:tblGrid>
        <w:gridCol w:w="3309"/>
        <w:gridCol w:w="6898"/>
      </w:tblGrid>
      <w:tr w:rsidR="008C528E" w:rsidTr="000354E5">
        <w:trPr>
          <w:trHeight w:val="679"/>
        </w:trPr>
        <w:tc>
          <w:tcPr>
            <w:tcW w:w="162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Formy nauczania i zakres prac *</w:t>
            </w:r>
          </w:p>
        </w:tc>
        <w:tc>
          <w:tcPr>
            <w:tcW w:w="337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- 3 godziny tygodniowo</w:t>
            </w:r>
          </w:p>
          <w:p w:rsidR="008C528E" w:rsidRDefault="00CC2DD0">
            <w:pPr>
              <w:shd w:val="clear" w:color="auto" w:fill="FFFFFF"/>
              <w:rPr>
                <w:sz w:val="24"/>
                <w:szCs w:val="24"/>
              </w:rPr>
            </w:pPr>
            <w:r>
              <w:rPr>
                <w:color w:val="000000"/>
              </w:rPr>
              <w:t>Samokształcenie - 75 godzin</w:t>
            </w:r>
          </w:p>
        </w:tc>
      </w:tr>
      <w:tr w:rsidR="008C528E" w:rsidTr="000354E5">
        <w:trPr>
          <w:trHeight w:val="691"/>
        </w:trPr>
        <w:tc>
          <w:tcPr>
            <w:tcW w:w="162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tc>
        <w:tc>
          <w:tcPr>
            <w:tcW w:w="337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Literatura zostanie podana w ramach pierwszych zajęć.</w:t>
            </w:r>
          </w:p>
        </w:tc>
      </w:tr>
      <w:tr w:rsidR="008C528E" w:rsidTr="000354E5">
        <w:trPr>
          <w:trHeight w:val="440"/>
        </w:trPr>
        <w:tc>
          <w:tcPr>
            <w:tcW w:w="162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37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Continuous Assessment (MCA)</w:t>
            </w:r>
          </w:p>
        </w:tc>
      </w:tr>
      <w:tr w:rsidR="008C528E" w:rsidTr="000354E5">
        <w:trPr>
          <w:trHeight w:val="679"/>
        </w:trPr>
        <w:tc>
          <w:tcPr>
            <w:tcW w:w="162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 modułowego*</w:t>
            </w:r>
          </w:p>
        </w:tc>
        <w:tc>
          <w:tcPr>
            <w:tcW w:w="337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6 ćwiczeń filmowych po 10% i wideo 40%</w:t>
            </w:r>
          </w:p>
        </w:tc>
      </w:tr>
      <w:tr w:rsidR="008C528E" w:rsidTr="000354E5">
        <w:trPr>
          <w:trHeight w:val="446"/>
        </w:trPr>
        <w:tc>
          <w:tcPr>
            <w:tcW w:w="162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37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 bez oceny</w:t>
            </w:r>
          </w:p>
        </w:tc>
      </w:tr>
      <w:tr w:rsidR="008C528E" w:rsidTr="000354E5">
        <w:trPr>
          <w:trHeight w:val="422"/>
        </w:trPr>
        <w:tc>
          <w:tcPr>
            <w:tcW w:w="162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37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0354E5">
        <w:trPr>
          <w:trHeight w:val="529"/>
        </w:trPr>
        <w:tc>
          <w:tcPr>
            <w:tcW w:w="162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37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0354E5">
        <w:trPr>
          <w:trHeight w:val="449"/>
        </w:trPr>
        <w:tc>
          <w:tcPr>
            <w:tcW w:w="162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37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0354E5">
        <w:trPr>
          <w:trHeight w:val="1027"/>
        </w:trPr>
        <w:tc>
          <w:tcPr>
            <w:tcW w:w="162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37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Marte meo: Istnieje możliwość uzyskania licencji praktyka marte meo (marte meo International). Warunkiem jest regularne uczestnictwo.</w:t>
            </w:r>
          </w:p>
        </w:tc>
      </w:tr>
      <w:tr w:rsidR="008C528E" w:rsidTr="000354E5">
        <w:trPr>
          <w:trHeight w:val="1691"/>
        </w:trPr>
        <w:tc>
          <w:tcPr>
            <w:tcW w:w="162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37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marte meo (3 godziny tygodniowo)</w:t>
            </w:r>
          </w:p>
          <w:p w:rsidR="008C528E" w:rsidRDefault="00CC2DD0">
            <w:pPr>
              <w:shd w:val="clear" w:color="auto" w:fill="FFFFFF"/>
              <w:rPr>
                <w:sz w:val="24"/>
                <w:szCs w:val="24"/>
              </w:rPr>
            </w:pPr>
            <w:r>
              <w:rPr>
                <w:color w:val="000000"/>
              </w:rPr>
              <w:t>Seminarium: Community Organizing (3 godziny tygodniowo)</w:t>
            </w:r>
          </w:p>
          <w:p w:rsidR="008C528E" w:rsidRDefault="00CC2DD0">
            <w:pPr>
              <w:shd w:val="clear" w:color="auto" w:fill="FFFFFF"/>
              <w:rPr>
                <w:sz w:val="24"/>
                <w:szCs w:val="24"/>
              </w:rPr>
            </w:pPr>
            <w:r>
              <w:rPr>
                <w:color w:val="000000"/>
              </w:rPr>
              <w:t>Seminarium: Doradztwo/doradztwo systemowe (3 godziny tygodniowo)</w:t>
            </w:r>
          </w:p>
          <w:p w:rsidR="008C528E" w:rsidRDefault="00CC2DD0">
            <w:pPr>
              <w:shd w:val="clear" w:color="auto" w:fill="FFFFFF"/>
              <w:rPr>
                <w:sz w:val="24"/>
                <w:szCs w:val="24"/>
              </w:rPr>
            </w:pPr>
            <w:r>
              <w:rPr>
                <w:color w:val="000000"/>
              </w:rPr>
              <w:t>Seminarium: Informacja, kooperacja i komunikacja w obliczu różnorodności językowej (3 godziny tygodniowo) lub</w:t>
            </w:r>
          </w:p>
          <w:p w:rsidR="008C528E" w:rsidRDefault="00CC2DD0">
            <w:pPr>
              <w:shd w:val="clear" w:color="auto" w:fill="FFFFFF"/>
              <w:rPr>
                <w:sz w:val="24"/>
                <w:szCs w:val="24"/>
              </w:rPr>
            </w:pPr>
            <w:r>
              <w:rPr>
                <w:color w:val="000000"/>
              </w:rPr>
              <w:t>Seminarium: pracy z uchodźcami (3 godziny tygodniowo)</w:t>
            </w:r>
          </w:p>
        </w:tc>
      </w:tr>
      <w:tr w:rsidR="008C528E" w:rsidTr="000354E5">
        <w:trPr>
          <w:trHeight w:val="602"/>
        </w:trPr>
        <w:tc>
          <w:tcPr>
            <w:tcW w:w="162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37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4112CC" w:rsidRDefault="004112CC">
      <w:pPr>
        <w:shd w:val="clear" w:color="auto" w:fill="FFFFFF"/>
        <w:rPr>
          <w:sz w:val="24"/>
          <w:szCs w:val="24"/>
        </w:rPr>
        <w:sectPr w:rsidR="004112CC" w:rsidSect="00443AC5">
          <w:footerReference w:type="default" r:id="rId27"/>
          <w:pgSz w:w="11909" w:h="16834" w:code="9"/>
          <w:pgMar w:top="851" w:right="851" w:bottom="851" w:left="851" w:header="567" w:footer="340" w:gutter="0"/>
          <w:pgNumType w:start="1"/>
          <w:cols w:space="708"/>
          <w:noEndnote/>
          <w:docGrid w:linePitch="272"/>
        </w:sectPr>
      </w:pPr>
    </w:p>
    <w:tbl>
      <w:tblPr>
        <w:tblW w:w="5000" w:type="pct"/>
        <w:tblCellMar>
          <w:left w:w="40" w:type="dxa"/>
          <w:right w:w="40" w:type="dxa"/>
        </w:tblCellMar>
        <w:tblLook w:val="0000" w:firstRow="0" w:lastRow="0" w:firstColumn="0" w:lastColumn="0" w:noHBand="0" w:noVBand="0"/>
      </w:tblPr>
      <w:tblGrid>
        <w:gridCol w:w="3330"/>
        <w:gridCol w:w="6877"/>
      </w:tblGrid>
      <w:tr w:rsidR="008C528E" w:rsidTr="000354E5">
        <w:trPr>
          <w:trHeight w:val="434"/>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12960</w:t>
            </w:r>
          </w:p>
        </w:tc>
      </w:tr>
      <w:tr w:rsidR="008C528E" w:rsidTr="000354E5">
        <w:trPr>
          <w:trHeight w:val="355"/>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Estetyka, edukacja, media</w:t>
            </w:r>
          </w:p>
        </w:tc>
      </w:tr>
      <w:tr w:rsidR="008C528E" w:rsidTr="000354E5">
        <w:trPr>
          <w:trHeight w:val="342"/>
        </w:trPr>
        <w:tc>
          <w:tcPr>
            <w:tcW w:w="1631"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Aesthetics, Education, Media</w:t>
            </w:r>
          </w:p>
        </w:tc>
      </w:tr>
      <w:tr w:rsidR="008C528E" w:rsidTr="000354E5">
        <w:trPr>
          <w:trHeight w:val="385"/>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Tr="000354E5">
        <w:trPr>
          <w:trHeight w:val="446"/>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r w:rsidR="008C528E" w:rsidTr="000354E5">
        <w:trPr>
          <w:trHeight w:val="446"/>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3 rok studiów</w:t>
            </w:r>
          </w:p>
        </w:tc>
      </w:tr>
      <w:tr w:rsidR="008C528E" w:rsidTr="000354E5">
        <w:trPr>
          <w:trHeight w:val="428"/>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0354E5">
        <w:trPr>
          <w:trHeight w:val="440"/>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0354E5">
        <w:trPr>
          <w:trHeight w:val="440"/>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letni</w:t>
            </w:r>
          </w:p>
        </w:tc>
      </w:tr>
      <w:tr w:rsidR="008C528E" w:rsidTr="000354E5">
        <w:trPr>
          <w:trHeight w:val="428"/>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6</w:t>
            </w:r>
          </w:p>
        </w:tc>
      </w:tr>
      <w:tr w:rsidR="008C528E" w:rsidRPr="00016695" w:rsidTr="000354E5">
        <w:trPr>
          <w:trHeight w:val="3797"/>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369" w:type="pct"/>
            <w:tcBorders>
              <w:top w:val="nil"/>
              <w:left w:val="nil"/>
              <w:bottom w:val="nil"/>
              <w:right w:val="nil"/>
            </w:tcBorders>
            <w:shd w:val="clear" w:color="auto" w:fill="FFFFFF"/>
          </w:tcPr>
          <w:p w:rsidR="008C528E" w:rsidRPr="00016695" w:rsidRDefault="00CC2DD0">
            <w:pPr>
              <w:shd w:val="clear" w:color="auto" w:fill="FFFFFF"/>
              <w:rPr>
                <w:sz w:val="24"/>
                <w:szCs w:val="24"/>
              </w:rPr>
            </w:pPr>
            <w:r>
              <w:rPr>
                <w:color w:val="000000"/>
              </w:rPr>
              <w:t>Po zakończeniu modułu studenci posiadają wiedzę oraz rozumieją znaczenie mediów i komunikacji w ramach rozwoju społecznego i indywidualnego. Poznają istotne teorie, modele i metody z obszaru estetyki, edukacji i mediów oraz możliwości ich zastosowania w pracy socjalnej. Będą w stanie ocenić rolę mediów oraz zdobędą umiejętność ich analizy i oceny przy uwzględnieniu aspektów pedagogicznych i aspektów związanych z psychologią rozwojową. Będą posiadać ugruntowane kompetencje i będą w stanie odpowiednio zastosować media w kontekstach pedagogicznych.</w:t>
            </w:r>
          </w:p>
          <w:p w:rsidR="008C528E" w:rsidRPr="00016695" w:rsidRDefault="00CC2DD0">
            <w:pPr>
              <w:shd w:val="clear" w:color="auto" w:fill="FFFFFF"/>
              <w:rPr>
                <w:sz w:val="24"/>
                <w:szCs w:val="24"/>
              </w:rPr>
            </w:pPr>
            <w:r>
              <w:rPr>
                <w:color w:val="000000"/>
              </w:rPr>
              <w:t>Studenci opracowali kompetencje estetyczne i są w stanie stosować metody artystyczno-estetyczne w pracy z grupami docelowymi. Rozwiną własne umiejętności postrzegania, wyrażania, komunikowania i współpracy oraz będą w stanie poszerzać własne zasoby kreatywności.</w:t>
            </w:r>
          </w:p>
        </w:tc>
      </w:tr>
      <w:tr w:rsidR="008C528E" w:rsidTr="000354E5">
        <w:trPr>
          <w:trHeight w:val="3816"/>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369" w:type="pct"/>
            <w:tcBorders>
              <w:top w:val="nil"/>
              <w:left w:val="nil"/>
              <w:bottom w:val="nil"/>
              <w:right w:val="nil"/>
            </w:tcBorders>
            <w:shd w:val="clear" w:color="auto" w:fill="FFFFFF"/>
          </w:tcPr>
          <w:p w:rsidR="008C528E" w:rsidRPr="004112CC" w:rsidRDefault="00CC2DD0" w:rsidP="004112CC">
            <w:pPr>
              <w:pStyle w:val="Listenabsatz"/>
              <w:numPr>
                <w:ilvl w:val="0"/>
                <w:numId w:val="18"/>
              </w:numPr>
              <w:shd w:val="clear" w:color="auto" w:fill="FFFFFF"/>
              <w:rPr>
                <w:sz w:val="24"/>
                <w:szCs w:val="24"/>
              </w:rPr>
            </w:pPr>
            <w:r>
              <w:rPr>
                <w:color w:val="000000"/>
              </w:rPr>
              <w:t>Przykładowe rozszerzenie w odniesieniu do różnych mediów (mediów technicznych i estetyczno-artystycznych), różnych grup docelowych i treści</w:t>
            </w:r>
          </w:p>
          <w:p w:rsidR="008C528E" w:rsidRPr="004112CC" w:rsidRDefault="00CC2DD0" w:rsidP="004112CC">
            <w:pPr>
              <w:pStyle w:val="Listenabsatz"/>
              <w:numPr>
                <w:ilvl w:val="0"/>
                <w:numId w:val="18"/>
              </w:numPr>
              <w:shd w:val="clear" w:color="auto" w:fill="FFFFFF"/>
              <w:rPr>
                <w:sz w:val="24"/>
                <w:szCs w:val="24"/>
              </w:rPr>
            </w:pPr>
            <w:r>
              <w:rPr>
                <w:color w:val="000000"/>
              </w:rPr>
              <w:t>Rozwój edukacyjny wzgl. Muzyczny na przestrzeni całego życia</w:t>
            </w:r>
          </w:p>
          <w:p w:rsidR="008C528E" w:rsidRPr="004112CC" w:rsidRDefault="00CC2DD0" w:rsidP="004112CC">
            <w:pPr>
              <w:pStyle w:val="Listenabsatz"/>
              <w:numPr>
                <w:ilvl w:val="0"/>
                <w:numId w:val="18"/>
              </w:numPr>
              <w:shd w:val="clear" w:color="auto" w:fill="FFFFFF"/>
              <w:rPr>
                <w:sz w:val="24"/>
                <w:szCs w:val="24"/>
              </w:rPr>
            </w:pPr>
            <w:r>
              <w:rPr>
                <w:color w:val="000000"/>
              </w:rPr>
              <w:t>Kulturalna praca socjalna i priorytety praktyki estetycznej z różnymi grupami docelowymi</w:t>
            </w:r>
          </w:p>
          <w:p w:rsidR="008C528E" w:rsidRPr="004112CC" w:rsidRDefault="00CC2DD0" w:rsidP="004112CC">
            <w:pPr>
              <w:pStyle w:val="Listenabsatz"/>
              <w:numPr>
                <w:ilvl w:val="0"/>
                <w:numId w:val="18"/>
              </w:numPr>
              <w:shd w:val="clear" w:color="auto" w:fill="FFFFFF"/>
              <w:rPr>
                <w:sz w:val="24"/>
                <w:szCs w:val="24"/>
              </w:rPr>
            </w:pPr>
            <w:r>
              <w:rPr>
                <w:color w:val="000000"/>
              </w:rPr>
              <w:t>Artystyczne formy wyrazu i praktyki komunikacyjne</w:t>
            </w:r>
          </w:p>
          <w:p w:rsidR="008C528E" w:rsidRPr="004112CC" w:rsidRDefault="00CC2DD0" w:rsidP="004112CC">
            <w:pPr>
              <w:pStyle w:val="Listenabsatz"/>
              <w:numPr>
                <w:ilvl w:val="0"/>
                <w:numId w:val="18"/>
              </w:numPr>
              <w:shd w:val="clear" w:color="auto" w:fill="FFFFFF"/>
              <w:rPr>
                <w:sz w:val="24"/>
                <w:szCs w:val="24"/>
              </w:rPr>
            </w:pPr>
            <w:r>
              <w:rPr>
                <w:color w:val="000000"/>
              </w:rPr>
              <w:t>Kompetencje estetyczne i kreatywne procesy rozwojowe</w:t>
            </w:r>
          </w:p>
          <w:p w:rsidR="008C528E" w:rsidRPr="004112CC" w:rsidRDefault="00CC2DD0" w:rsidP="004112CC">
            <w:pPr>
              <w:pStyle w:val="Listenabsatz"/>
              <w:numPr>
                <w:ilvl w:val="0"/>
                <w:numId w:val="18"/>
              </w:numPr>
              <w:shd w:val="clear" w:color="auto" w:fill="FFFFFF"/>
              <w:rPr>
                <w:sz w:val="24"/>
                <w:szCs w:val="24"/>
              </w:rPr>
            </w:pPr>
            <w:r>
              <w:rPr>
                <w:color w:val="000000"/>
              </w:rPr>
              <w:t>Odniesienie do własnej osoby i do świata poprzez doświadczenia estetyczne</w:t>
            </w:r>
          </w:p>
          <w:p w:rsidR="008C528E" w:rsidRPr="004112CC" w:rsidRDefault="00CC2DD0" w:rsidP="004112CC">
            <w:pPr>
              <w:pStyle w:val="Listenabsatz"/>
              <w:numPr>
                <w:ilvl w:val="0"/>
                <w:numId w:val="18"/>
              </w:numPr>
              <w:shd w:val="clear" w:color="auto" w:fill="FFFFFF"/>
              <w:rPr>
                <w:sz w:val="24"/>
                <w:szCs w:val="24"/>
              </w:rPr>
            </w:pPr>
            <w:r>
              <w:rPr>
                <w:color w:val="000000"/>
              </w:rPr>
              <w:t>Nowe media i aktywna praca w mediach</w:t>
            </w:r>
          </w:p>
          <w:p w:rsidR="008C528E" w:rsidRPr="004112CC" w:rsidRDefault="00CC2DD0" w:rsidP="004112CC">
            <w:pPr>
              <w:pStyle w:val="Listenabsatz"/>
              <w:numPr>
                <w:ilvl w:val="0"/>
                <w:numId w:val="18"/>
              </w:numPr>
              <w:shd w:val="clear" w:color="auto" w:fill="FFFFFF"/>
              <w:rPr>
                <w:sz w:val="24"/>
                <w:szCs w:val="24"/>
              </w:rPr>
            </w:pPr>
            <w:r>
              <w:rPr>
                <w:color w:val="000000"/>
              </w:rPr>
              <w:t>Wiedza na temat mediów i analiza mediów w kontekście społeczeństwa informacyjnego</w:t>
            </w:r>
          </w:p>
          <w:p w:rsidR="008C528E" w:rsidRPr="004112CC" w:rsidRDefault="00CC2DD0" w:rsidP="004112CC">
            <w:pPr>
              <w:pStyle w:val="Listenabsatz"/>
              <w:numPr>
                <w:ilvl w:val="0"/>
                <w:numId w:val="18"/>
              </w:numPr>
              <w:shd w:val="clear" w:color="auto" w:fill="FFFFFF"/>
              <w:rPr>
                <w:sz w:val="24"/>
                <w:szCs w:val="24"/>
              </w:rPr>
            </w:pPr>
            <w:r>
              <w:rPr>
                <w:color w:val="000000"/>
              </w:rPr>
              <w:t>Pola działania w ramach pedagogiki medialnej</w:t>
            </w:r>
          </w:p>
          <w:p w:rsidR="008C528E" w:rsidRPr="004112CC" w:rsidRDefault="00CC2DD0" w:rsidP="004112CC">
            <w:pPr>
              <w:pStyle w:val="Listenabsatz"/>
              <w:numPr>
                <w:ilvl w:val="0"/>
                <w:numId w:val="18"/>
              </w:numPr>
              <w:shd w:val="clear" w:color="auto" w:fill="FFFFFF"/>
              <w:rPr>
                <w:sz w:val="24"/>
                <w:szCs w:val="24"/>
              </w:rPr>
            </w:pPr>
            <w:r>
              <w:rPr>
                <w:color w:val="000000"/>
              </w:rPr>
              <w:t>Informacja i komunikacja</w:t>
            </w:r>
          </w:p>
          <w:p w:rsidR="008C528E" w:rsidRPr="004112CC" w:rsidRDefault="00CC2DD0" w:rsidP="004112CC">
            <w:pPr>
              <w:pStyle w:val="Listenabsatz"/>
              <w:numPr>
                <w:ilvl w:val="0"/>
                <w:numId w:val="18"/>
              </w:numPr>
              <w:shd w:val="clear" w:color="auto" w:fill="FFFFFF"/>
              <w:rPr>
                <w:sz w:val="24"/>
                <w:szCs w:val="24"/>
              </w:rPr>
            </w:pPr>
            <w:r>
              <w:rPr>
                <w:color w:val="000000"/>
              </w:rPr>
              <w:t>Znajomości interdyscyplinarnych źródeł medialnych w pracy socjalnej</w:t>
            </w:r>
          </w:p>
        </w:tc>
      </w:tr>
      <w:tr w:rsidR="008C528E" w:rsidTr="000354E5">
        <w:trPr>
          <w:trHeight w:val="446"/>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0354E5">
        <w:trPr>
          <w:trHeight w:val="349"/>
        </w:trPr>
        <w:tc>
          <w:tcPr>
            <w:tcW w:w="1631"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369"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bl>
    <w:p w:rsidR="008C528E" w:rsidRDefault="005C279D">
      <w:pPr>
        <w:shd w:val="clear" w:color="auto" w:fill="FFFFFF"/>
        <w:rPr>
          <w:sz w:val="24"/>
          <w:szCs w:val="24"/>
        </w:rPr>
      </w:pPr>
      <w:r>
        <w:br w:type="page"/>
      </w:r>
    </w:p>
    <w:tbl>
      <w:tblPr>
        <w:tblW w:w="5000" w:type="pct"/>
        <w:tblCellMar>
          <w:left w:w="40" w:type="dxa"/>
          <w:right w:w="40" w:type="dxa"/>
        </w:tblCellMar>
        <w:tblLook w:val="0000" w:firstRow="0" w:lastRow="0" w:firstColumn="0" w:lastColumn="0" w:noHBand="0" w:noVBand="0"/>
      </w:tblPr>
      <w:tblGrid>
        <w:gridCol w:w="3238"/>
        <w:gridCol w:w="6969"/>
      </w:tblGrid>
      <w:tr w:rsidR="008C528E" w:rsidTr="00EC2C42">
        <w:trPr>
          <w:trHeight w:val="881"/>
        </w:trPr>
        <w:tc>
          <w:tcPr>
            <w:tcW w:w="158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Formy nauczania i zakres prac *</w:t>
            </w:r>
          </w:p>
        </w:tc>
        <w:tc>
          <w:tcPr>
            <w:tcW w:w="341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Ćwiczenia - 2 godziny tygodniowo</w:t>
            </w:r>
          </w:p>
          <w:p w:rsidR="008C528E" w:rsidRDefault="00CC2DD0">
            <w:pPr>
              <w:shd w:val="clear" w:color="auto" w:fill="FFFFFF"/>
              <w:rPr>
                <w:sz w:val="24"/>
                <w:szCs w:val="24"/>
              </w:rPr>
            </w:pPr>
            <w:r>
              <w:rPr>
                <w:color w:val="000000"/>
              </w:rPr>
              <w:t>Seminarium - 2 godziny tygodniowo</w:t>
            </w:r>
          </w:p>
          <w:p w:rsidR="008C528E" w:rsidRDefault="00CC2DD0">
            <w:pPr>
              <w:shd w:val="clear" w:color="auto" w:fill="FFFFFF"/>
              <w:rPr>
                <w:sz w:val="24"/>
                <w:szCs w:val="24"/>
              </w:rPr>
            </w:pPr>
            <w:r>
              <w:rPr>
                <w:color w:val="000000"/>
              </w:rPr>
              <w:t>Samokształcenie - 120 godzin</w:t>
            </w:r>
          </w:p>
        </w:tc>
      </w:tr>
      <w:tr w:rsidR="008C528E" w:rsidTr="00EC2C42">
        <w:trPr>
          <w:trHeight w:val="2134"/>
        </w:trPr>
        <w:tc>
          <w:tcPr>
            <w:tcW w:w="158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tc>
        <w:tc>
          <w:tcPr>
            <w:tcW w:w="3414" w:type="pct"/>
            <w:tcBorders>
              <w:top w:val="nil"/>
              <w:left w:val="nil"/>
              <w:bottom w:val="nil"/>
              <w:right w:val="nil"/>
            </w:tcBorders>
            <w:shd w:val="clear" w:color="auto" w:fill="FFFFFF"/>
          </w:tcPr>
          <w:p w:rsidR="008C528E" w:rsidRPr="00EC2C42" w:rsidRDefault="00CC2DD0" w:rsidP="00EC2C42">
            <w:pPr>
              <w:pStyle w:val="Listenabsatz"/>
              <w:numPr>
                <w:ilvl w:val="0"/>
                <w:numId w:val="18"/>
              </w:numPr>
              <w:shd w:val="clear" w:color="auto" w:fill="FFFFFF"/>
              <w:rPr>
                <w:sz w:val="24"/>
                <w:szCs w:val="24"/>
              </w:rPr>
            </w:pPr>
            <w:r>
              <w:rPr>
                <w:color w:val="000000"/>
              </w:rPr>
              <w:t>Mona-Sabine Meis/Georg-Achim Mies (wydawca): Artystyczno-estetyczne metody w pracy socjalnej. Sztuka, muzyka, teatr, taniec i nowe media, Wydawnictwo W. Kohlhammer, Stuttgart 2012</w:t>
            </w:r>
          </w:p>
          <w:p w:rsidR="008C528E" w:rsidRPr="00EC2C42" w:rsidRDefault="00CC2DD0" w:rsidP="00EC2C42">
            <w:pPr>
              <w:pStyle w:val="Listenabsatz"/>
              <w:numPr>
                <w:ilvl w:val="0"/>
                <w:numId w:val="18"/>
              </w:numPr>
              <w:shd w:val="clear" w:color="auto" w:fill="FFFFFF"/>
              <w:rPr>
                <w:sz w:val="24"/>
                <w:szCs w:val="24"/>
              </w:rPr>
            </w:pPr>
            <w:r>
              <w:rPr>
                <w:color w:val="000000"/>
              </w:rPr>
              <w:t xml:space="preserve">Platforma online edukacji kulturalnej: </w:t>
            </w:r>
            <w:hyperlink r:id="rId28" w:history="1">
              <w:r w:rsidRPr="00BC29D9">
                <w:t xml:space="preserve">https://www.kubi-online.de/artikel/ </w:t>
              </w:r>
            </w:hyperlink>
            <w:r>
              <w:t>Edukacja kulturalna pracy socjalnej</w:t>
            </w:r>
          </w:p>
          <w:p w:rsidR="008C528E" w:rsidRPr="00EC2C42" w:rsidRDefault="00CC2DD0" w:rsidP="00EC2C42">
            <w:pPr>
              <w:pStyle w:val="Listenabsatz"/>
              <w:numPr>
                <w:ilvl w:val="0"/>
                <w:numId w:val="19"/>
              </w:numPr>
              <w:shd w:val="clear" w:color="auto" w:fill="FFFFFF"/>
              <w:rPr>
                <w:sz w:val="24"/>
                <w:szCs w:val="24"/>
              </w:rPr>
            </w:pPr>
            <w:r>
              <w:rPr>
                <w:color w:val="000000"/>
              </w:rPr>
              <w:t>Schorb, Bernd; Hartung-Griemberg, Anja; Dallmann, Christine; Hüther, Jürgen (wydawca): Podstawowe pojęcia pedagogiki medialnej, Wydawnictwo kopaed, Monachium 2017.</w:t>
            </w:r>
          </w:p>
        </w:tc>
      </w:tr>
      <w:tr w:rsidR="008C528E" w:rsidTr="00EC2C42">
        <w:trPr>
          <w:trHeight w:val="434"/>
        </w:trPr>
        <w:tc>
          <w:tcPr>
            <w:tcW w:w="158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41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r w:rsidR="008C528E" w:rsidTr="00EC2C42">
        <w:trPr>
          <w:trHeight w:val="1645"/>
        </w:trPr>
        <w:tc>
          <w:tcPr>
            <w:tcW w:w="158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 modułowego*</w:t>
            </w:r>
          </w:p>
        </w:tc>
        <w:tc>
          <w:tcPr>
            <w:tcW w:w="341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ustny z prezentacją medialną (20 minut) lub praca domowa z prezentacja medialną (15 – 20 stron bez strony tytułowej, bibliografii i załącznika medialnego) lub</w:t>
            </w:r>
          </w:p>
          <w:p w:rsidR="008C528E" w:rsidRDefault="00CC2DD0">
            <w:pPr>
              <w:shd w:val="clear" w:color="auto" w:fill="FFFFFF"/>
              <w:rPr>
                <w:sz w:val="24"/>
                <w:szCs w:val="24"/>
              </w:rPr>
            </w:pPr>
            <w:r>
              <w:rPr>
                <w:color w:val="000000"/>
              </w:rPr>
              <w:t>Sprawdzian pisemny (60 minut)</w:t>
            </w:r>
          </w:p>
          <w:p w:rsidR="008C528E" w:rsidRDefault="00CC2DD0">
            <w:pPr>
              <w:shd w:val="clear" w:color="auto" w:fill="FFFFFF"/>
              <w:rPr>
                <w:sz w:val="24"/>
                <w:szCs w:val="24"/>
              </w:rPr>
            </w:pPr>
            <w:r>
              <w:rPr>
                <w:color w:val="000000"/>
              </w:rPr>
              <w:t>Na pierwszych zajęciach zostanie przekazana informacja, w jakiej formie będzie zdawany egzamin.</w:t>
            </w:r>
          </w:p>
        </w:tc>
      </w:tr>
      <w:tr w:rsidR="008C528E" w:rsidTr="00EC2C42">
        <w:trPr>
          <w:trHeight w:val="440"/>
        </w:trPr>
        <w:tc>
          <w:tcPr>
            <w:tcW w:w="158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41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EC2C42">
        <w:trPr>
          <w:trHeight w:val="428"/>
        </w:trPr>
        <w:tc>
          <w:tcPr>
            <w:tcW w:w="158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41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EC2C42">
        <w:trPr>
          <w:trHeight w:val="452"/>
        </w:trPr>
        <w:tc>
          <w:tcPr>
            <w:tcW w:w="158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41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EC2C42">
        <w:trPr>
          <w:trHeight w:val="532"/>
        </w:trPr>
        <w:tc>
          <w:tcPr>
            <w:tcW w:w="158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41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EC2C42">
        <w:trPr>
          <w:trHeight w:val="605"/>
        </w:trPr>
        <w:tc>
          <w:tcPr>
            <w:tcW w:w="158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41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EC2C42">
        <w:trPr>
          <w:trHeight w:val="3259"/>
        </w:trPr>
        <w:tc>
          <w:tcPr>
            <w:tcW w:w="158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41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Pedagogika teatralna w obszarach socjalnych (2 godziny tygodniowo)</w:t>
            </w:r>
          </w:p>
          <w:p w:rsidR="008C528E" w:rsidRDefault="00CC2DD0">
            <w:pPr>
              <w:shd w:val="clear" w:color="auto" w:fill="FFFFFF"/>
              <w:rPr>
                <w:sz w:val="24"/>
                <w:szCs w:val="24"/>
              </w:rPr>
            </w:pPr>
            <w:r>
              <w:rPr>
                <w:color w:val="000000"/>
              </w:rPr>
              <w:t>Seminarium: Pedagogika medialna i kompetencje medialne (2 godziny tygodniowo)</w:t>
            </w:r>
          </w:p>
          <w:p w:rsidR="008C528E" w:rsidRDefault="00CC2DD0">
            <w:pPr>
              <w:shd w:val="clear" w:color="auto" w:fill="FFFFFF"/>
              <w:rPr>
                <w:sz w:val="24"/>
                <w:szCs w:val="24"/>
              </w:rPr>
            </w:pPr>
            <w:r>
              <w:rPr>
                <w:color w:val="000000"/>
              </w:rPr>
              <w:t>Seminarium: Edukacja estetyczna i praca socjalna (2 godziny tygodniowo)</w:t>
            </w:r>
          </w:p>
          <w:p w:rsidR="008C528E" w:rsidRDefault="00CC2DD0">
            <w:pPr>
              <w:shd w:val="clear" w:color="auto" w:fill="FFFFFF"/>
              <w:rPr>
                <w:sz w:val="24"/>
                <w:szCs w:val="24"/>
              </w:rPr>
            </w:pPr>
            <w:r>
              <w:rPr>
                <w:color w:val="000000"/>
              </w:rPr>
              <w:t>Seminarium: Promowanie własnych kompetencji w ramach edukacji kulturalnej (2 godziny tygodniowo)</w:t>
            </w:r>
          </w:p>
          <w:p w:rsidR="008C528E" w:rsidRDefault="00CC2DD0">
            <w:pPr>
              <w:shd w:val="clear" w:color="auto" w:fill="FFFFFF"/>
              <w:rPr>
                <w:sz w:val="24"/>
                <w:szCs w:val="24"/>
              </w:rPr>
            </w:pPr>
            <w:r>
              <w:rPr>
                <w:color w:val="000000"/>
              </w:rPr>
              <w:t>Ćwiczenie: Kreatywne projektowanie (2 godziny tygodniowo)</w:t>
            </w:r>
          </w:p>
          <w:p w:rsidR="008C528E" w:rsidRDefault="00CC2DD0">
            <w:pPr>
              <w:shd w:val="clear" w:color="auto" w:fill="FFFFFF"/>
              <w:rPr>
                <w:sz w:val="24"/>
                <w:szCs w:val="24"/>
              </w:rPr>
            </w:pPr>
            <w:r>
              <w:rPr>
                <w:color w:val="000000"/>
              </w:rPr>
              <w:t>Ćwiczenie: Projektowanie plastyczne (2 godziny tygodniowo)</w:t>
            </w:r>
          </w:p>
          <w:p w:rsidR="008C528E" w:rsidRDefault="00CC2DD0">
            <w:pPr>
              <w:shd w:val="clear" w:color="auto" w:fill="FFFFFF"/>
              <w:rPr>
                <w:sz w:val="24"/>
                <w:szCs w:val="24"/>
              </w:rPr>
            </w:pPr>
            <w:r>
              <w:rPr>
                <w:color w:val="000000"/>
              </w:rPr>
              <w:t>Ćwiczenie: Aktywna praca wideo (2 godziny tygodniowo)</w:t>
            </w:r>
          </w:p>
          <w:p w:rsidR="008C528E" w:rsidRDefault="00CC2DD0">
            <w:pPr>
              <w:shd w:val="clear" w:color="auto" w:fill="FFFFFF"/>
              <w:rPr>
                <w:sz w:val="24"/>
                <w:szCs w:val="24"/>
              </w:rPr>
            </w:pPr>
            <w:r>
              <w:rPr>
                <w:color w:val="000000"/>
              </w:rPr>
              <w:t>Ćwiczenie: Gra teatralna (2 godziny tygodniowo)</w:t>
            </w:r>
          </w:p>
          <w:p w:rsidR="008C528E" w:rsidRDefault="00CC2DD0">
            <w:pPr>
              <w:shd w:val="clear" w:color="auto" w:fill="FFFFFF"/>
              <w:rPr>
                <w:sz w:val="24"/>
                <w:szCs w:val="24"/>
              </w:rPr>
            </w:pPr>
            <w:r>
              <w:rPr>
                <w:color w:val="000000"/>
              </w:rPr>
              <w:t>Ćwiczenie: Muzyka w pracy socjalnej (2 godziny w tygodniu)</w:t>
            </w:r>
          </w:p>
          <w:p w:rsidR="008C528E" w:rsidRDefault="00CC2DD0">
            <w:pPr>
              <w:shd w:val="clear" w:color="auto" w:fill="FFFFFF"/>
              <w:rPr>
                <w:sz w:val="24"/>
                <w:szCs w:val="24"/>
              </w:rPr>
            </w:pPr>
            <w:r>
              <w:rPr>
                <w:color w:val="000000"/>
              </w:rPr>
              <w:t>Ćwiczenie: Wsparcie w formie piosenek (gry na gitarze) w ramach pracy w grupach docelowych (2 godziny tygodniowo)</w:t>
            </w:r>
          </w:p>
          <w:p w:rsidR="008C528E" w:rsidRDefault="00CC2DD0">
            <w:pPr>
              <w:shd w:val="clear" w:color="auto" w:fill="FFFFFF"/>
              <w:rPr>
                <w:sz w:val="24"/>
                <w:szCs w:val="24"/>
              </w:rPr>
            </w:pPr>
            <w:r>
              <w:rPr>
                <w:color w:val="000000"/>
              </w:rPr>
              <w:t>Ćwiczenie: Opowiadanie historii i bajek w ramach pracy socjalnej (2 godziny tygodniowo)</w:t>
            </w:r>
          </w:p>
        </w:tc>
      </w:tr>
      <w:tr w:rsidR="008C528E" w:rsidTr="00EC2C42">
        <w:trPr>
          <w:trHeight w:val="456"/>
        </w:trPr>
        <w:tc>
          <w:tcPr>
            <w:tcW w:w="158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41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7C1110" w:rsidRDefault="007C1110">
      <w:pPr>
        <w:shd w:val="clear" w:color="auto" w:fill="FFFFFF"/>
        <w:rPr>
          <w:sz w:val="24"/>
          <w:szCs w:val="24"/>
        </w:rPr>
        <w:sectPr w:rsidR="007C1110" w:rsidSect="00443AC5">
          <w:footerReference w:type="default" r:id="rId29"/>
          <w:pgSz w:w="11909" w:h="16834" w:code="9"/>
          <w:pgMar w:top="851" w:right="851" w:bottom="851" w:left="851" w:header="567" w:footer="340" w:gutter="0"/>
          <w:pgNumType w:start="1"/>
          <w:cols w:space="708"/>
          <w:noEndnote/>
          <w:docGrid w:linePitch="272"/>
        </w:sectPr>
      </w:pPr>
    </w:p>
    <w:tbl>
      <w:tblPr>
        <w:tblW w:w="5000" w:type="pct"/>
        <w:tblCellMar>
          <w:left w:w="40" w:type="dxa"/>
          <w:right w:w="40" w:type="dxa"/>
        </w:tblCellMar>
        <w:tblLook w:val="0000" w:firstRow="0" w:lastRow="0" w:firstColumn="0" w:lastColumn="0" w:noHBand="0" w:noVBand="0"/>
      </w:tblPr>
      <w:tblGrid>
        <w:gridCol w:w="3242"/>
        <w:gridCol w:w="6965"/>
      </w:tblGrid>
      <w:tr w:rsidR="008C528E" w:rsidTr="007C1110">
        <w:trPr>
          <w:trHeight w:val="440"/>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12986</w:t>
            </w:r>
          </w:p>
        </w:tc>
      </w:tr>
      <w:tr w:rsidR="008C528E" w:rsidTr="007C1110">
        <w:trPr>
          <w:trHeight w:val="349"/>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Doradztwo i komunikacja</w:t>
            </w:r>
          </w:p>
        </w:tc>
      </w:tr>
      <w:tr w:rsidR="008C528E" w:rsidTr="007C1110">
        <w:trPr>
          <w:trHeight w:val="342"/>
        </w:trPr>
        <w:tc>
          <w:tcPr>
            <w:tcW w:w="1588"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Counselling and Communication</w:t>
            </w:r>
          </w:p>
        </w:tc>
      </w:tr>
      <w:tr w:rsidR="008C528E" w:rsidTr="007C1110">
        <w:trPr>
          <w:trHeight w:val="385"/>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Tr="007C1110">
        <w:trPr>
          <w:trHeight w:val="446"/>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Prof. Dr fil. Paetzold, Ulrich</w:t>
            </w:r>
          </w:p>
        </w:tc>
      </w:tr>
      <w:tr w:rsidR="008C528E" w:rsidTr="007C1110">
        <w:trPr>
          <w:trHeight w:val="446"/>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3 rok studiów</w:t>
            </w:r>
          </w:p>
        </w:tc>
      </w:tr>
      <w:tr w:rsidR="008C528E" w:rsidTr="007C1110">
        <w:trPr>
          <w:trHeight w:val="428"/>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7C1110">
        <w:trPr>
          <w:trHeight w:val="440"/>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7C1110">
        <w:trPr>
          <w:trHeight w:val="440"/>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Każdy semestr letni</w:t>
            </w:r>
          </w:p>
        </w:tc>
      </w:tr>
      <w:tr w:rsidR="008C528E" w:rsidTr="007C1110">
        <w:trPr>
          <w:trHeight w:val="428"/>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6</w:t>
            </w:r>
          </w:p>
        </w:tc>
      </w:tr>
      <w:tr w:rsidR="008C528E" w:rsidRPr="00016695" w:rsidTr="007C1110">
        <w:trPr>
          <w:trHeight w:val="1877"/>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412" w:type="pct"/>
            <w:tcBorders>
              <w:top w:val="nil"/>
              <w:left w:val="nil"/>
              <w:bottom w:val="nil"/>
              <w:right w:val="nil"/>
            </w:tcBorders>
            <w:shd w:val="clear" w:color="auto" w:fill="FFFFFF"/>
          </w:tcPr>
          <w:p w:rsidR="008C528E" w:rsidRPr="00016695" w:rsidRDefault="00CC2DD0">
            <w:pPr>
              <w:shd w:val="clear" w:color="auto" w:fill="FFFFFF"/>
              <w:rPr>
                <w:sz w:val="24"/>
                <w:szCs w:val="24"/>
              </w:rPr>
            </w:pPr>
            <w:r>
              <w:rPr>
                <w:color w:val="000000"/>
              </w:rPr>
              <w:t>Po zakończeniu modułu studenci będą w stanie przeprowadzać analizę problemów i celów, inicjować wdrażanie analizy celów w ramach zadań (domowych), wyjaśniać trudne sytuacje związane z doradztwem, prowadzić krytyczne rozważania nad własnymi wartościami i normami. Kolejnym celem nauczania jest stosowanie różnych technik komunikacyjnych (przekazanych w ramach ćwiczeń i przećwiczonych) w odniesieniu do określonych obszarów działania pracy socjalnej.</w:t>
            </w:r>
          </w:p>
        </w:tc>
      </w:tr>
      <w:tr w:rsidR="008C528E" w:rsidTr="007C1110">
        <w:trPr>
          <w:trHeight w:val="2391"/>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412" w:type="pct"/>
            <w:tcBorders>
              <w:top w:val="nil"/>
              <w:left w:val="nil"/>
              <w:bottom w:val="nil"/>
              <w:right w:val="nil"/>
            </w:tcBorders>
            <w:shd w:val="clear" w:color="auto" w:fill="FFFFFF"/>
          </w:tcPr>
          <w:p w:rsidR="008C528E" w:rsidRPr="005A1DC2" w:rsidRDefault="00CC2DD0" w:rsidP="005A1DC2">
            <w:pPr>
              <w:pStyle w:val="Listenabsatz"/>
              <w:numPr>
                <w:ilvl w:val="0"/>
                <w:numId w:val="19"/>
              </w:numPr>
              <w:shd w:val="clear" w:color="auto" w:fill="FFFFFF"/>
              <w:rPr>
                <w:sz w:val="24"/>
                <w:szCs w:val="24"/>
              </w:rPr>
            </w:pPr>
            <w:r>
              <w:rPr>
                <w:color w:val="000000"/>
              </w:rPr>
              <w:t>Podstawowe postawy, wartości i nastawienie</w:t>
            </w:r>
          </w:p>
          <w:p w:rsidR="008C528E" w:rsidRPr="005A1DC2" w:rsidRDefault="00CC2DD0" w:rsidP="005A1DC2">
            <w:pPr>
              <w:pStyle w:val="Listenabsatz"/>
              <w:numPr>
                <w:ilvl w:val="0"/>
                <w:numId w:val="19"/>
              </w:numPr>
              <w:shd w:val="clear" w:color="auto" w:fill="FFFFFF"/>
              <w:rPr>
                <w:sz w:val="24"/>
                <w:szCs w:val="24"/>
              </w:rPr>
            </w:pPr>
            <w:r>
              <w:rPr>
                <w:color w:val="000000"/>
              </w:rPr>
              <w:t>Ogólne i charakterystyczne podejścia związane z doradztwem</w:t>
            </w:r>
          </w:p>
          <w:p w:rsidR="008C528E" w:rsidRPr="005A1DC2" w:rsidRDefault="00CC2DD0" w:rsidP="005A1DC2">
            <w:pPr>
              <w:pStyle w:val="Listenabsatz"/>
              <w:numPr>
                <w:ilvl w:val="0"/>
                <w:numId w:val="19"/>
              </w:numPr>
              <w:shd w:val="clear" w:color="auto" w:fill="FFFFFF"/>
              <w:rPr>
                <w:sz w:val="24"/>
                <w:szCs w:val="24"/>
              </w:rPr>
            </w:pPr>
            <w:r>
              <w:rPr>
                <w:color w:val="000000"/>
              </w:rPr>
              <w:t>Proces doradztwa w kolejnych fazach (faza początkowa, diagnoza, postępowanie w przypadku oporu, analiza problemu, analiza celów, zadania w ramach doradztwa, ocena)</w:t>
            </w:r>
          </w:p>
          <w:p w:rsidR="008C528E" w:rsidRPr="005A1DC2" w:rsidRDefault="00CC2DD0" w:rsidP="005A1DC2">
            <w:pPr>
              <w:pStyle w:val="Listenabsatz"/>
              <w:numPr>
                <w:ilvl w:val="0"/>
                <w:numId w:val="19"/>
              </w:numPr>
              <w:shd w:val="clear" w:color="auto" w:fill="FFFFFF"/>
              <w:rPr>
                <w:sz w:val="24"/>
                <w:szCs w:val="24"/>
              </w:rPr>
            </w:pPr>
            <w:r>
              <w:rPr>
                <w:color w:val="000000"/>
              </w:rPr>
              <w:t>Metody rozmowy i techniki komunikacyjne w różnych obszarach działania</w:t>
            </w:r>
          </w:p>
          <w:p w:rsidR="008C528E" w:rsidRPr="005A1DC2" w:rsidRDefault="00CC2DD0" w:rsidP="005A1DC2">
            <w:pPr>
              <w:pStyle w:val="Listenabsatz"/>
              <w:numPr>
                <w:ilvl w:val="0"/>
                <w:numId w:val="19"/>
              </w:numPr>
              <w:shd w:val="clear" w:color="auto" w:fill="FFFFFF"/>
              <w:rPr>
                <w:sz w:val="24"/>
                <w:szCs w:val="24"/>
              </w:rPr>
            </w:pPr>
            <w:r>
              <w:rPr>
                <w:color w:val="000000"/>
              </w:rPr>
              <w:t>Sytuacje konfliktowe związane z doradztwem (opór, kontekst przymuszania, zamiary samobójcze, utrata sensu życia...)</w:t>
            </w:r>
          </w:p>
        </w:tc>
      </w:tr>
      <w:tr w:rsidR="008C528E" w:rsidTr="007C1110">
        <w:trPr>
          <w:trHeight w:val="660"/>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Zaleca się wcześniejsze ukończenie modułu 12911 Dyscyplina i profesjonalizm pracy socjalnej.</w:t>
            </w:r>
          </w:p>
        </w:tc>
      </w:tr>
      <w:tr w:rsidR="008C528E" w:rsidTr="007C1110">
        <w:trPr>
          <w:trHeight w:val="452"/>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7C1110">
        <w:trPr>
          <w:trHeight w:val="893"/>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Ćwiczenia - 2 godziny w tygodniu</w:t>
            </w:r>
          </w:p>
          <w:p w:rsidR="008C528E" w:rsidRDefault="00CC2DD0">
            <w:pPr>
              <w:shd w:val="clear" w:color="auto" w:fill="FFFFFF"/>
              <w:rPr>
                <w:sz w:val="24"/>
                <w:szCs w:val="24"/>
              </w:rPr>
            </w:pPr>
            <w:r>
              <w:rPr>
                <w:color w:val="000000"/>
              </w:rPr>
              <w:t>Seminarium - 2 godzin w tygodniu</w:t>
            </w:r>
          </w:p>
          <w:p w:rsidR="008C528E" w:rsidRDefault="00CC2DD0">
            <w:pPr>
              <w:shd w:val="clear" w:color="auto" w:fill="FFFFFF"/>
              <w:rPr>
                <w:sz w:val="24"/>
                <w:szCs w:val="24"/>
              </w:rPr>
            </w:pPr>
            <w:r>
              <w:rPr>
                <w:color w:val="000000"/>
              </w:rPr>
              <w:t>Samokształcenie - 120 godzin</w:t>
            </w:r>
          </w:p>
        </w:tc>
      </w:tr>
      <w:tr w:rsidR="008C528E" w:rsidTr="007C1110">
        <w:trPr>
          <w:trHeight w:val="691"/>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Informacje na temat literatury zostaną podane na pierwszych zajęciach.</w:t>
            </w:r>
          </w:p>
        </w:tc>
      </w:tr>
      <w:tr w:rsidR="008C528E" w:rsidTr="007C1110">
        <w:trPr>
          <w:trHeight w:val="459"/>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Egzamin końcowy w ramach modułu (MAP)</w:t>
            </w:r>
          </w:p>
        </w:tc>
      </w:tr>
      <w:tr w:rsidR="008C528E" w:rsidTr="007C1110">
        <w:trPr>
          <w:trHeight w:val="336"/>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Sprawdzian pisemny 90 min.</w:t>
            </w:r>
          </w:p>
        </w:tc>
      </w:tr>
      <w:tr w:rsidR="008C528E" w:rsidTr="007C1110">
        <w:trPr>
          <w:trHeight w:val="336"/>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412" w:type="pct"/>
            <w:tcBorders>
              <w:top w:val="nil"/>
              <w:left w:val="nil"/>
              <w:bottom w:val="nil"/>
              <w:right w:val="nil"/>
            </w:tcBorders>
            <w:shd w:val="clear" w:color="auto" w:fill="FFFFFF"/>
          </w:tcPr>
          <w:p w:rsidR="008C528E" w:rsidRDefault="008C528E">
            <w:pPr>
              <w:shd w:val="clear" w:color="auto" w:fill="FFFFFF"/>
              <w:rPr>
                <w:sz w:val="24"/>
                <w:szCs w:val="24"/>
              </w:rPr>
            </w:pPr>
          </w:p>
        </w:tc>
      </w:tr>
      <w:tr w:rsidR="008C528E" w:rsidTr="007C1110">
        <w:trPr>
          <w:trHeight w:val="361"/>
        </w:trPr>
        <w:tc>
          <w:tcPr>
            <w:tcW w:w="1588"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Ocena egzaminu modułowego *</w:t>
            </w:r>
          </w:p>
        </w:tc>
        <w:tc>
          <w:tcPr>
            <w:tcW w:w="3412"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bl>
    <w:p w:rsidR="008C528E" w:rsidRDefault="005C279D">
      <w:pPr>
        <w:shd w:val="clear" w:color="auto" w:fill="FFFFFF"/>
        <w:rPr>
          <w:sz w:val="24"/>
          <w:szCs w:val="24"/>
        </w:rPr>
      </w:pPr>
      <w:r>
        <w:br w:type="page"/>
      </w:r>
    </w:p>
    <w:tbl>
      <w:tblPr>
        <w:tblW w:w="5000" w:type="pct"/>
        <w:tblCellMar>
          <w:left w:w="40" w:type="dxa"/>
          <w:right w:w="40" w:type="dxa"/>
        </w:tblCellMar>
        <w:tblLook w:val="0000" w:firstRow="0" w:lastRow="0" w:firstColumn="0" w:lastColumn="0" w:noHBand="0" w:noVBand="0"/>
      </w:tblPr>
      <w:tblGrid>
        <w:gridCol w:w="3260"/>
        <w:gridCol w:w="6947"/>
      </w:tblGrid>
      <w:tr w:rsidR="008C528E" w:rsidTr="001D57F0">
        <w:trPr>
          <w:trHeight w:val="404"/>
        </w:trPr>
        <w:tc>
          <w:tcPr>
            <w:tcW w:w="159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Ograniczenie uczestnictwa</w:t>
            </w:r>
          </w:p>
        </w:tc>
        <w:tc>
          <w:tcPr>
            <w:tcW w:w="340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1D57F0">
        <w:trPr>
          <w:trHeight w:val="459"/>
        </w:trPr>
        <w:tc>
          <w:tcPr>
            <w:tcW w:w="159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40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1D57F0">
        <w:trPr>
          <w:trHeight w:val="526"/>
        </w:trPr>
        <w:tc>
          <w:tcPr>
            <w:tcW w:w="159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40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1D57F0">
        <w:trPr>
          <w:trHeight w:val="538"/>
        </w:trPr>
        <w:tc>
          <w:tcPr>
            <w:tcW w:w="159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40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1D57F0">
        <w:trPr>
          <w:trHeight w:val="691"/>
        </w:trPr>
        <w:tc>
          <w:tcPr>
            <w:tcW w:w="159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40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Doradztwo socjalne i komunikacja (2 godziny tygodniowo) Ćwiczenia: Doradztwo (2 godziny tygodniowo)</w:t>
            </w:r>
          </w:p>
        </w:tc>
      </w:tr>
      <w:tr w:rsidR="008C528E" w:rsidTr="001D57F0">
        <w:trPr>
          <w:trHeight w:val="501"/>
        </w:trPr>
        <w:tc>
          <w:tcPr>
            <w:tcW w:w="159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40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1D57F0" w:rsidRDefault="001D57F0">
      <w:pPr>
        <w:shd w:val="clear" w:color="auto" w:fill="FFFFFF"/>
        <w:rPr>
          <w:sz w:val="24"/>
          <w:szCs w:val="24"/>
        </w:rPr>
        <w:sectPr w:rsidR="001D57F0" w:rsidSect="00443AC5">
          <w:footerReference w:type="default" r:id="rId30"/>
          <w:pgSz w:w="11909" w:h="16834" w:code="9"/>
          <w:pgMar w:top="851" w:right="851" w:bottom="851" w:left="851" w:header="567" w:footer="340" w:gutter="0"/>
          <w:pgNumType w:start="1"/>
          <w:cols w:space="708"/>
          <w:noEndnote/>
          <w:docGrid w:linePitch="272"/>
        </w:sectPr>
      </w:pPr>
    </w:p>
    <w:tbl>
      <w:tblPr>
        <w:tblW w:w="5000" w:type="pct"/>
        <w:tblCellMar>
          <w:left w:w="40" w:type="dxa"/>
          <w:right w:w="40" w:type="dxa"/>
        </w:tblCellMar>
        <w:tblLook w:val="0000" w:firstRow="0" w:lastRow="0" w:firstColumn="0" w:lastColumn="0" w:noHBand="0" w:noVBand="0"/>
      </w:tblPr>
      <w:tblGrid>
        <w:gridCol w:w="3258"/>
        <w:gridCol w:w="6949"/>
      </w:tblGrid>
      <w:tr w:rsidR="008C528E" w:rsidTr="00C830DF">
        <w:trPr>
          <w:trHeight w:val="373"/>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Numer modułu *</w:t>
            </w:r>
          </w:p>
        </w:tc>
        <w:tc>
          <w:tcPr>
            <w:tcW w:w="340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12987</w:t>
            </w:r>
          </w:p>
        </w:tc>
      </w:tr>
      <w:tr w:rsidR="008C528E" w:rsidTr="00C830DF">
        <w:trPr>
          <w:trHeight w:val="342"/>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Tytuł modułu *</w:t>
            </w:r>
          </w:p>
        </w:tc>
        <w:tc>
          <w:tcPr>
            <w:tcW w:w="3404"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rPr>
              <w:t>Praca licencjacka</w:t>
            </w:r>
          </w:p>
        </w:tc>
      </w:tr>
      <w:tr w:rsidR="008C528E" w:rsidTr="00C830DF">
        <w:trPr>
          <w:trHeight w:val="342"/>
        </w:trPr>
        <w:tc>
          <w:tcPr>
            <w:tcW w:w="1596" w:type="pct"/>
            <w:tcBorders>
              <w:top w:val="nil"/>
              <w:left w:val="nil"/>
              <w:bottom w:val="nil"/>
              <w:right w:val="nil"/>
            </w:tcBorders>
            <w:shd w:val="clear" w:color="auto" w:fill="FFFFFF"/>
          </w:tcPr>
          <w:p w:rsidR="008C528E" w:rsidRDefault="008C528E">
            <w:pPr>
              <w:shd w:val="clear" w:color="auto" w:fill="FFFFFF"/>
              <w:rPr>
                <w:sz w:val="24"/>
                <w:szCs w:val="24"/>
              </w:rPr>
            </w:pPr>
          </w:p>
        </w:tc>
        <w:tc>
          <w:tcPr>
            <w:tcW w:w="340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Bachelor Thesis</w:t>
            </w:r>
          </w:p>
        </w:tc>
      </w:tr>
      <w:tr w:rsidR="008C528E" w:rsidTr="00C830DF">
        <w:trPr>
          <w:trHeight w:val="312"/>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Jednostka organizacyjna *</w:t>
            </w:r>
          </w:p>
        </w:tc>
        <w:tc>
          <w:tcPr>
            <w:tcW w:w="340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Wydział 4 - Praca socjalna, zdrowie i muzyka</w:t>
            </w:r>
          </w:p>
        </w:tc>
      </w:tr>
      <w:tr w:rsidR="008C528E" w:rsidRPr="00562137" w:rsidTr="00C830DF">
        <w:trPr>
          <w:trHeight w:val="526"/>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Osoba odpowiedzialna *</w:t>
            </w:r>
          </w:p>
        </w:tc>
        <w:tc>
          <w:tcPr>
            <w:tcW w:w="3404" w:type="pct"/>
            <w:tcBorders>
              <w:top w:val="nil"/>
              <w:left w:val="nil"/>
              <w:bottom w:val="nil"/>
              <w:right w:val="nil"/>
            </w:tcBorders>
            <w:shd w:val="clear" w:color="auto" w:fill="FFFFFF"/>
          </w:tcPr>
          <w:p w:rsidR="008C528E" w:rsidRPr="003D1D75" w:rsidRDefault="00CC2DD0">
            <w:pPr>
              <w:shd w:val="clear" w:color="auto" w:fill="FFFFFF"/>
              <w:rPr>
                <w:sz w:val="24"/>
                <w:szCs w:val="24"/>
                <w:lang w:val="de-DE"/>
              </w:rPr>
            </w:pPr>
            <w:r w:rsidRPr="003D1D75">
              <w:rPr>
                <w:color w:val="000000"/>
                <w:lang w:val="de-DE"/>
              </w:rPr>
              <w:t>Prof. dr fil. Behrensen, Birgit</w:t>
            </w:r>
          </w:p>
        </w:tc>
      </w:tr>
      <w:tr w:rsidR="008C528E" w:rsidTr="00C830DF">
        <w:trPr>
          <w:trHeight w:val="446"/>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dla fazy studiów *</w:t>
            </w:r>
          </w:p>
        </w:tc>
        <w:tc>
          <w:tcPr>
            <w:tcW w:w="340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Licencjat, 3 rok studiów</w:t>
            </w:r>
          </w:p>
        </w:tc>
      </w:tr>
      <w:tr w:rsidR="008C528E" w:rsidTr="00C830DF">
        <w:trPr>
          <w:trHeight w:val="428"/>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Język nauczania i egzaminu *</w:t>
            </w:r>
          </w:p>
        </w:tc>
        <w:tc>
          <w:tcPr>
            <w:tcW w:w="340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Język niemiecki</w:t>
            </w:r>
          </w:p>
        </w:tc>
      </w:tr>
      <w:tr w:rsidR="008C528E" w:rsidTr="00C830DF">
        <w:trPr>
          <w:trHeight w:val="440"/>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Czas trwania *</w:t>
            </w:r>
          </w:p>
        </w:tc>
        <w:tc>
          <w:tcPr>
            <w:tcW w:w="340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 semestr</w:t>
            </w:r>
          </w:p>
        </w:tc>
      </w:tr>
      <w:tr w:rsidR="008C528E" w:rsidTr="00C830DF">
        <w:trPr>
          <w:trHeight w:val="440"/>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Częstotliwość oferty*</w:t>
            </w:r>
          </w:p>
        </w:tc>
        <w:tc>
          <w:tcPr>
            <w:tcW w:w="340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Wszystkie semestry</w:t>
            </w:r>
          </w:p>
        </w:tc>
      </w:tr>
      <w:tr w:rsidR="008C528E" w:rsidTr="00C830DF">
        <w:trPr>
          <w:trHeight w:val="428"/>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Liczba punktów *</w:t>
            </w:r>
          </w:p>
        </w:tc>
        <w:tc>
          <w:tcPr>
            <w:tcW w:w="340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12</w:t>
            </w:r>
          </w:p>
        </w:tc>
      </w:tr>
      <w:tr w:rsidR="008C528E" w:rsidRPr="00016695" w:rsidTr="00C830DF">
        <w:trPr>
          <w:trHeight w:val="1174"/>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Cele nauczania *</w:t>
            </w:r>
          </w:p>
        </w:tc>
        <w:tc>
          <w:tcPr>
            <w:tcW w:w="3404" w:type="pct"/>
            <w:tcBorders>
              <w:top w:val="nil"/>
              <w:left w:val="nil"/>
              <w:bottom w:val="nil"/>
              <w:right w:val="nil"/>
            </w:tcBorders>
            <w:shd w:val="clear" w:color="auto" w:fill="FFFFFF"/>
          </w:tcPr>
          <w:p w:rsidR="008C528E" w:rsidRPr="00016695" w:rsidRDefault="00CC2DD0">
            <w:pPr>
              <w:shd w:val="clear" w:color="auto" w:fill="FFFFFF"/>
              <w:rPr>
                <w:sz w:val="24"/>
                <w:szCs w:val="24"/>
              </w:rPr>
            </w:pPr>
            <w:r>
              <w:rPr>
                <w:color w:val="000000"/>
              </w:rPr>
              <w:t>Studenci są w stanie samodzielnie opracowywać kwestie lub tematy badawcze w sposób naukowy. Będą potrafić merytorycznie zaszeregować pracę licencjacką, sprecyzować ją metodycznie i opracować zgodnie z tematem.</w:t>
            </w:r>
          </w:p>
        </w:tc>
      </w:tr>
      <w:tr w:rsidR="008C528E" w:rsidTr="00C830DF">
        <w:trPr>
          <w:trHeight w:val="3320"/>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Treści *</w:t>
            </w:r>
          </w:p>
        </w:tc>
        <w:tc>
          <w:tcPr>
            <w:tcW w:w="3404" w:type="pct"/>
            <w:tcBorders>
              <w:top w:val="nil"/>
              <w:left w:val="nil"/>
              <w:bottom w:val="nil"/>
              <w:right w:val="nil"/>
            </w:tcBorders>
            <w:shd w:val="clear" w:color="auto" w:fill="FFFFFF"/>
          </w:tcPr>
          <w:p w:rsidR="008C528E" w:rsidRPr="00F92765" w:rsidRDefault="00CC2DD0" w:rsidP="00F92765">
            <w:pPr>
              <w:pStyle w:val="Listenabsatz"/>
              <w:numPr>
                <w:ilvl w:val="0"/>
                <w:numId w:val="19"/>
              </w:numPr>
              <w:shd w:val="clear" w:color="auto" w:fill="FFFFFF"/>
              <w:rPr>
                <w:sz w:val="24"/>
                <w:szCs w:val="24"/>
              </w:rPr>
            </w:pPr>
            <w:r>
              <w:rPr>
                <w:color w:val="000000"/>
              </w:rPr>
              <w:t>Formułowanie kwestii badawczych</w:t>
            </w:r>
          </w:p>
          <w:p w:rsidR="008C528E" w:rsidRPr="00F92765" w:rsidRDefault="00CC2DD0" w:rsidP="00F92765">
            <w:pPr>
              <w:pStyle w:val="Listenabsatz"/>
              <w:numPr>
                <w:ilvl w:val="0"/>
                <w:numId w:val="19"/>
              </w:numPr>
              <w:shd w:val="clear" w:color="auto" w:fill="FFFFFF"/>
              <w:rPr>
                <w:sz w:val="24"/>
                <w:szCs w:val="24"/>
              </w:rPr>
            </w:pPr>
            <w:r>
              <w:rPr>
                <w:color w:val="000000"/>
              </w:rPr>
              <w:t>Wybór wymaganego oprzyrządowania metodycznego umożliwiający realizację tematów licencjackich</w:t>
            </w:r>
          </w:p>
          <w:p w:rsidR="008C528E" w:rsidRPr="00F92765" w:rsidRDefault="00CC2DD0" w:rsidP="00F92765">
            <w:pPr>
              <w:pStyle w:val="Listenabsatz"/>
              <w:numPr>
                <w:ilvl w:val="0"/>
                <w:numId w:val="19"/>
              </w:numPr>
              <w:shd w:val="clear" w:color="auto" w:fill="FFFFFF"/>
              <w:rPr>
                <w:sz w:val="24"/>
                <w:szCs w:val="24"/>
              </w:rPr>
            </w:pPr>
            <w:r>
              <w:rPr>
                <w:color w:val="000000"/>
              </w:rPr>
              <w:t>Opracowywanie planu pracy z uwzględnieniem czasu i zasobów</w:t>
            </w:r>
          </w:p>
          <w:p w:rsidR="008C528E" w:rsidRPr="00F92765" w:rsidRDefault="00CC2DD0" w:rsidP="00F92765">
            <w:pPr>
              <w:pStyle w:val="Listenabsatz"/>
              <w:numPr>
                <w:ilvl w:val="0"/>
                <w:numId w:val="19"/>
              </w:numPr>
              <w:shd w:val="clear" w:color="auto" w:fill="FFFFFF"/>
              <w:rPr>
                <w:sz w:val="24"/>
                <w:szCs w:val="24"/>
              </w:rPr>
            </w:pPr>
            <w:r>
              <w:rPr>
                <w:color w:val="000000"/>
              </w:rPr>
              <w:t>Przyporządkowanie wagi wybranych zagadnień do pracy socjalnej</w:t>
            </w:r>
          </w:p>
          <w:p w:rsidR="008C528E" w:rsidRPr="00F92765" w:rsidRDefault="00CC2DD0" w:rsidP="00F92765">
            <w:pPr>
              <w:pStyle w:val="Listenabsatz"/>
              <w:numPr>
                <w:ilvl w:val="0"/>
                <w:numId w:val="19"/>
              </w:numPr>
              <w:shd w:val="clear" w:color="auto" w:fill="FFFFFF"/>
              <w:rPr>
                <w:sz w:val="24"/>
                <w:szCs w:val="24"/>
              </w:rPr>
            </w:pPr>
            <w:r>
              <w:rPr>
                <w:color w:val="000000"/>
              </w:rPr>
              <w:t>Rozważania na temat granic oraz luk w wiedzy i badaniach</w:t>
            </w:r>
          </w:p>
          <w:p w:rsidR="008C528E" w:rsidRPr="00F92765" w:rsidRDefault="00CC2DD0" w:rsidP="00F92765">
            <w:pPr>
              <w:pStyle w:val="Listenabsatz"/>
              <w:numPr>
                <w:ilvl w:val="0"/>
                <w:numId w:val="19"/>
              </w:numPr>
              <w:shd w:val="clear" w:color="auto" w:fill="FFFFFF"/>
              <w:rPr>
                <w:sz w:val="24"/>
                <w:szCs w:val="24"/>
              </w:rPr>
            </w:pPr>
            <w:r>
              <w:rPr>
                <w:color w:val="000000"/>
              </w:rPr>
              <w:t>Wdrażanie kompetencji związanych z przedstawianiem problemów, ich rozwiązywaniem i kompetencji merytorycznych</w:t>
            </w:r>
          </w:p>
          <w:p w:rsidR="008C528E" w:rsidRPr="00F92765" w:rsidRDefault="00CC2DD0" w:rsidP="00F92765">
            <w:pPr>
              <w:pStyle w:val="Listenabsatz"/>
              <w:numPr>
                <w:ilvl w:val="0"/>
                <w:numId w:val="19"/>
              </w:numPr>
              <w:shd w:val="clear" w:color="auto" w:fill="FFFFFF"/>
              <w:rPr>
                <w:sz w:val="24"/>
                <w:szCs w:val="24"/>
              </w:rPr>
            </w:pPr>
            <w:r>
              <w:rPr>
                <w:color w:val="000000"/>
              </w:rPr>
              <w:t>Rozważania w zakresie wybranych przez siebie tematów w ramach zainicjowanych dyskusji z innymi studentami oraz w odniesieniu do aspektów osobistych, społecznych i tematycznych</w:t>
            </w:r>
          </w:p>
          <w:p w:rsidR="008C528E" w:rsidRPr="00F92765" w:rsidRDefault="00CC2DD0" w:rsidP="00F92765">
            <w:pPr>
              <w:pStyle w:val="Listenabsatz"/>
              <w:numPr>
                <w:ilvl w:val="0"/>
                <w:numId w:val="19"/>
              </w:numPr>
              <w:shd w:val="clear" w:color="auto" w:fill="FFFFFF"/>
              <w:rPr>
                <w:sz w:val="24"/>
                <w:szCs w:val="24"/>
              </w:rPr>
            </w:pPr>
            <w:r>
              <w:rPr>
                <w:color w:val="000000"/>
              </w:rPr>
              <w:t>Rozważania na temat zależności teorii i praktyki</w:t>
            </w:r>
          </w:p>
          <w:p w:rsidR="008C528E" w:rsidRPr="00F92765" w:rsidRDefault="00CC2DD0" w:rsidP="00F92765">
            <w:pPr>
              <w:pStyle w:val="Listenabsatz"/>
              <w:numPr>
                <w:ilvl w:val="0"/>
                <w:numId w:val="20"/>
              </w:numPr>
              <w:shd w:val="clear" w:color="auto" w:fill="FFFFFF"/>
              <w:rPr>
                <w:sz w:val="24"/>
                <w:szCs w:val="24"/>
              </w:rPr>
            </w:pPr>
            <w:r>
              <w:rPr>
                <w:color w:val="000000"/>
              </w:rPr>
              <w:t>Kolokwium końcowe</w:t>
            </w:r>
          </w:p>
        </w:tc>
      </w:tr>
      <w:tr w:rsidR="008C528E" w:rsidTr="00C830DF">
        <w:trPr>
          <w:trHeight w:val="440"/>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Zalecane założenia</w:t>
            </w:r>
          </w:p>
        </w:tc>
        <w:tc>
          <w:tcPr>
            <w:tcW w:w="340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C830DF">
        <w:trPr>
          <w:trHeight w:val="673"/>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Założenia obligatoryjne</w:t>
            </w:r>
          </w:p>
        </w:tc>
        <w:tc>
          <w:tcPr>
            <w:tcW w:w="340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Aby była możliwość zapisania się do modułu należy uzyskać co najmniej 120 punktów w ramach licencjatu Praca socjalna.</w:t>
            </w:r>
          </w:p>
        </w:tc>
      </w:tr>
      <w:tr w:rsidR="008C528E" w:rsidTr="00C830DF">
        <w:trPr>
          <w:trHeight w:val="666"/>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Formy nauczania i zakres prac *</w:t>
            </w:r>
          </w:p>
        </w:tc>
        <w:tc>
          <w:tcPr>
            <w:tcW w:w="340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- 2 godzin w tygodniu</w:t>
            </w:r>
          </w:p>
          <w:p w:rsidR="008C528E" w:rsidRDefault="00CC2DD0">
            <w:pPr>
              <w:shd w:val="clear" w:color="auto" w:fill="FFFFFF"/>
              <w:rPr>
                <w:sz w:val="24"/>
                <w:szCs w:val="24"/>
              </w:rPr>
            </w:pPr>
            <w:r>
              <w:rPr>
                <w:color w:val="000000"/>
              </w:rPr>
              <w:t>Samokształcenie - 330 godzin</w:t>
            </w:r>
          </w:p>
        </w:tc>
      </w:tr>
      <w:tr w:rsidR="008C528E" w:rsidTr="00C830DF">
        <w:trPr>
          <w:trHeight w:val="679"/>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Materiały do nauczania i bibliografia</w:t>
            </w:r>
          </w:p>
        </w:tc>
        <w:tc>
          <w:tcPr>
            <w:tcW w:w="340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Literatura zostanie podana w ramach pierwszych zajęć.</w:t>
            </w:r>
          </w:p>
        </w:tc>
      </w:tr>
      <w:tr w:rsidR="008C528E" w:rsidTr="00C830DF">
        <w:trPr>
          <w:trHeight w:val="465"/>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Egzamin modułowy *</w:t>
            </w:r>
          </w:p>
        </w:tc>
        <w:tc>
          <w:tcPr>
            <w:tcW w:w="340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Continuous Assessment (MCA)</w:t>
            </w:r>
          </w:p>
        </w:tc>
      </w:tr>
      <w:tr w:rsidR="008C528E" w:rsidTr="00C830DF">
        <w:trPr>
          <w:trHeight w:val="887"/>
        </w:trPr>
        <w:tc>
          <w:tcPr>
            <w:tcW w:w="1596"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Forma zaliczenia egzaminu modułowego*</w:t>
            </w:r>
          </w:p>
        </w:tc>
        <w:tc>
          <w:tcPr>
            <w:tcW w:w="3404"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Praca licencjacka ok.50 stron (ze spisami, bez strony tytułowej i załączników; czas opracowania 12 tygodni) (70%)</w:t>
            </w:r>
          </w:p>
          <w:p w:rsidR="008C528E" w:rsidRDefault="00CC2DD0">
            <w:pPr>
              <w:shd w:val="clear" w:color="auto" w:fill="FFFFFF"/>
              <w:rPr>
                <w:sz w:val="24"/>
                <w:szCs w:val="24"/>
              </w:rPr>
            </w:pPr>
            <w:r>
              <w:rPr>
                <w:color w:val="000000"/>
              </w:rPr>
              <w:t>Kolokwium, 30 min. (30%)</w:t>
            </w:r>
          </w:p>
        </w:tc>
      </w:tr>
    </w:tbl>
    <w:p w:rsidR="008C528E" w:rsidRDefault="005C279D">
      <w:pPr>
        <w:shd w:val="clear" w:color="auto" w:fill="FFFFFF"/>
        <w:rPr>
          <w:sz w:val="24"/>
          <w:szCs w:val="24"/>
        </w:rPr>
      </w:pPr>
      <w:r>
        <w:br w:type="page"/>
      </w:r>
    </w:p>
    <w:tbl>
      <w:tblPr>
        <w:tblW w:w="5000" w:type="pct"/>
        <w:tblCellMar>
          <w:left w:w="40" w:type="dxa"/>
          <w:right w:w="40" w:type="dxa"/>
        </w:tblCellMar>
        <w:tblLook w:val="0000" w:firstRow="0" w:lastRow="0" w:firstColumn="0" w:lastColumn="0" w:noHBand="0" w:noVBand="0"/>
      </w:tblPr>
      <w:tblGrid>
        <w:gridCol w:w="3301"/>
        <w:gridCol w:w="6906"/>
      </w:tblGrid>
      <w:tr w:rsidR="008C528E" w:rsidTr="001F6722">
        <w:trPr>
          <w:trHeight w:val="636"/>
        </w:trPr>
        <w:tc>
          <w:tcPr>
            <w:tcW w:w="161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lastRenderedPageBreak/>
              <w:t>Ocena egzaminu modułowego *</w:t>
            </w:r>
          </w:p>
        </w:tc>
        <w:tc>
          <w:tcPr>
            <w:tcW w:w="338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Zaliczenie egzaminu - na ocenę</w:t>
            </w:r>
          </w:p>
        </w:tc>
      </w:tr>
      <w:tr w:rsidR="008C528E" w:rsidTr="001F6722">
        <w:trPr>
          <w:trHeight w:val="428"/>
        </w:trPr>
        <w:tc>
          <w:tcPr>
            <w:tcW w:w="161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Ograniczenie uczestnictwa</w:t>
            </w:r>
          </w:p>
        </w:tc>
        <w:tc>
          <w:tcPr>
            <w:tcW w:w="338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Tr="001F6722">
        <w:trPr>
          <w:trHeight w:val="459"/>
        </w:trPr>
        <w:tc>
          <w:tcPr>
            <w:tcW w:w="161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Propozycja regulaminu egzaminacyjnego *</w:t>
            </w:r>
          </w:p>
        </w:tc>
        <w:tc>
          <w:tcPr>
            <w:tcW w:w="338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Nowy regulamin egzaminów i studiów - Praca socjalna (B.A.)</w:t>
            </w:r>
          </w:p>
        </w:tc>
      </w:tr>
      <w:tr w:rsidR="008C528E" w:rsidTr="001F6722">
        <w:trPr>
          <w:trHeight w:val="520"/>
        </w:trPr>
        <w:tc>
          <w:tcPr>
            <w:tcW w:w="161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Przyporządkowanie do kierunków studiów</w:t>
            </w:r>
          </w:p>
        </w:tc>
        <w:tc>
          <w:tcPr>
            <w:tcW w:w="338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w:t>
            </w:r>
          </w:p>
        </w:tc>
      </w:tr>
      <w:tr w:rsidR="008C528E" w:rsidRPr="00016695" w:rsidTr="001F6722">
        <w:trPr>
          <w:trHeight w:val="1504"/>
        </w:trPr>
        <w:tc>
          <w:tcPr>
            <w:tcW w:w="161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Uwagi</w:t>
            </w:r>
          </w:p>
        </w:tc>
        <w:tc>
          <w:tcPr>
            <w:tcW w:w="3383" w:type="pct"/>
            <w:tcBorders>
              <w:top w:val="nil"/>
              <w:left w:val="nil"/>
              <w:bottom w:val="nil"/>
              <w:right w:val="nil"/>
            </w:tcBorders>
            <w:shd w:val="clear" w:color="auto" w:fill="FFFFFF"/>
          </w:tcPr>
          <w:p w:rsidR="008C528E" w:rsidRPr="00016695" w:rsidRDefault="00CC2DD0">
            <w:pPr>
              <w:shd w:val="clear" w:color="auto" w:fill="FFFFFF"/>
              <w:rPr>
                <w:sz w:val="24"/>
                <w:szCs w:val="24"/>
              </w:rPr>
            </w:pPr>
            <w:r>
              <w:rPr>
                <w:color w:val="000000"/>
              </w:rPr>
              <w:t>W przypadku studentów kierunków równoległych z Akademii im. Jakuba z Paradyża Gorzów (PL) oraz Universitatea de Vest din Timosoara (RO) / uczelni rodzimej BTU należy dodatkowo szczególnie uwzględniać tematykę międzykulturową.</w:t>
            </w:r>
          </w:p>
        </w:tc>
      </w:tr>
      <w:tr w:rsidR="008C528E" w:rsidTr="001F6722">
        <w:trPr>
          <w:trHeight w:val="446"/>
        </w:trPr>
        <w:tc>
          <w:tcPr>
            <w:tcW w:w="161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do modułu *</w:t>
            </w:r>
          </w:p>
        </w:tc>
        <w:tc>
          <w:tcPr>
            <w:tcW w:w="338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Seminarium: Tematyczne seminarium pomocnicze (2 godziny tygodniowo)</w:t>
            </w:r>
          </w:p>
        </w:tc>
      </w:tr>
      <w:tr w:rsidR="008C528E" w:rsidTr="001F6722">
        <w:trPr>
          <w:trHeight w:val="428"/>
        </w:trPr>
        <w:tc>
          <w:tcPr>
            <w:tcW w:w="1617" w:type="pct"/>
            <w:tcBorders>
              <w:top w:val="nil"/>
              <w:left w:val="nil"/>
              <w:bottom w:val="nil"/>
              <w:right w:val="nil"/>
            </w:tcBorders>
            <w:shd w:val="clear" w:color="auto" w:fill="FFFFFF"/>
          </w:tcPr>
          <w:p w:rsidR="008C528E" w:rsidRDefault="00CC2DD0">
            <w:pPr>
              <w:shd w:val="clear" w:color="auto" w:fill="FFFFFF"/>
              <w:rPr>
                <w:sz w:val="24"/>
                <w:szCs w:val="24"/>
              </w:rPr>
            </w:pPr>
            <w:r>
              <w:rPr>
                <w:b/>
                <w:color w:val="000000"/>
                <w:sz w:val="16"/>
              </w:rPr>
              <w:t>Zajęcia w bieżącym semestrze</w:t>
            </w:r>
          </w:p>
        </w:tc>
        <w:tc>
          <w:tcPr>
            <w:tcW w:w="3383" w:type="pct"/>
            <w:tcBorders>
              <w:top w:val="nil"/>
              <w:left w:val="nil"/>
              <w:bottom w:val="nil"/>
              <w:right w:val="nil"/>
            </w:tcBorders>
            <w:shd w:val="clear" w:color="auto" w:fill="FFFFFF"/>
          </w:tcPr>
          <w:p w:rsidR="008C528E" w:rsidRDefault="00CC2DD0">
            <w:pPr>
              <w:shd w:val="clear" w:color="auto" w:fill="FFFFFF"/>
              <w:rPr>
                <w:sz w:val="24"/>
                <w:szCs w:val="24"/>
              </w:rPr>
            </w:pPr>
            <w:r>
              <w:rPr>
                <w:color w:val="000000"/>
              </w:rPr>
              <w:t>Brak przyporządkowania</w:t>
            </w:r>
          </w:p>
        </w:tc>
      </w:tr>
    </w:tbl>
    <w:p w:rsidR="00CC2DD0" w:rsidRDefault="00CC2DD0"/>
    <w:sectPr w:rsidR="00CC2DD0" w:rsidSect="00443AC5">
      <w:footerReference w:type="default" r:id="rId31"/>
      <w:pgSz w:w="11909" w:h="16834" w:code="9"/>
      <w:pgMar w:top="851" w:right="851" w:bottom="851" w:left="851" w:header="567" w:footer="340"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6EA" w:rsidRDefault="009A36EA" w:rsidP="00016695">
      <w:r>
        <w:separator/>
      </w:r>
    </w:p>
  </w:endnote>
  <w:endnote w:type="continuationSeparator" w:id="0">
    <w:p w:rsidR="009A36EA" w:rsidRDefault="009A36EA" w:rsidP="0001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Tr="003D1D75">
      <w:trPr>
        <w:trHeight w:val="550"/>
      </w:trPr>
      <w:tc>
        <w:tcPr>
          <w:tcW w:w="4323" w:type="pct"/>
          <w:tcBorders>
            <w:top w:val="nil"/>
            <w:left w:val="nil"/>
            <w:bottom w:val="single" w:sz="6" w:space="0" w:color="auto"/>
            <w:right w:val="nil"/>
          </w:tcBorders>
          <w:shd w:val="clear" w:color="auto" w:fill="FFFFFF"/>
        </w:tcPr>
        <w:p w:rsidR="003D1D75" w:rsidRDefault="003D1D75" w:rsidP="00016695">
          <w:pPr>
            <w:shd w:val="clear" w:color="auto" w:fill="FFFFFF"/>
            <w:rPr>
              <w:sz w:val="24"/>
              <w:szCs w:val="24"/>
            </w:rPr>
          </w:pPr>
          <w:r>
            <w:rPr>
              <w:b/>
              <w:color w:val="000000"/>
              <w:sz w:val="16"/>
            </w:rPr>
            <w:t>Zmieniony opis modułów - stan na dzień: 26.11.2019</w:t>
          </w:r>
        </w:p>
        <w:p w:rsidR="003D1D75" w:rsidRDefault="003D1D75" w:rsidP="00016695">
          <w:pPr>
            <w:shd w:val="clear" w:color="auto" w:fill="FFFFFF"/>
            <w:rPr>
              <w:sz w:val="24"/>
              <w:szCs w:val="24"/>
            </w:rPr>
          </w:pPr>
          <w:r>
            <w:rPr>
              <w:color w:val="000000"/>
              <w:sz w:val="16"/>
            </w:rPr>
            <w:t>Moduł 12034 Myślenie i praca społeczno-naukowa</w:t>
          </w:r>
        </w:p>
      </w:tc>
      <w:tc>
        <w:tcPr>
          <w:tcW w:w="677" w:type="pct"/>
          <w:tcBorders>
            <w:top w:val="nil"/>
            <w:left w:val="nil"/>
            <w:bottom w:val="single" w:sz="6" w:space="0" w:color="auto"/>
            <w:right w:val="nil"/>
          </w:tcBorders>
          <w:shd w:val="clear" w:color="auto" w:fill="FFFFFF"/>
        </w:tcPr>
        <w:p w:rsidR="003D1D75" w:rsidRDefault="003D1D75" w:rsidP="00016695">
          <w:pPr>
            <w:shd w:val="clear" w:color="auto" w:fill="FFFFFF"/>
            <w:jc w:val="right"/>
            <w:rPr>
              <w:sz w:val="24"/>
              <w:szCs w:val="24"/>
            </w:rPr>
          </w:pPr>
          <w:r>
            <w:rPr>
              <w:color w:val="000000"/>
              <w:sz w:val="16"/>
            </w:rPr>
            <w:t xml:space="preserve">Strona </w:t>
          </w:r>
          <w:r w:rsidRPr="00016695">
            <w:rPr>
              <w:color w:val="000000"/>
              <w:sz w:val="16"/>
              <w:szCs w:val="16"/>
            </w:rPr>
            <w:fldChar w:fldCharType="begin"/>
          </w:r>
          <w:r w:rsidRPr="00016695">
            <w:rPr>
              <w:color w:val="000000"/>
              <w:sz w:val="16"/>
              <w:szCs w:val="16"/>
            </w:rPr>
            <w:instrText>PAGE   \* MERGEFORMAT</w:instrText>
          </w:r>
          <w:r w:rsidRPr="00016695">
            <w:rPr>
              <w:color w:val="000000"/>
              <w:sz w:val="16"/>
              <w:szCs w:val="16"/>
            </w:rPr>
            <w:fldChar w:fldCharType="separate"/>
          </w:r>
          <w:r w:rsidR="00E72EC4">
            <w:rPr>
              <w:noProof/>
              <w:color w:val="000000"/>
              <w:sz w:val="16"/>
              <w:szCs w:val="16"/>
            </w:rPr>
            <w:t>2</w:t>
          </w:r>
          <w:r w:rsidRPr="00016695">
            <w:rPr>
              <w:color w:val="000000"/>
              <w:sz w:val="16"/>
              <w:szCs w:val="16"/>
            </w:rPr>
            <w:fldChar w:fldCharType="end"/>
          </w:r>
          <w:r>
            <w:rPr>
              <w:color w:val="000000"/>
              <w:sz w:val="16"/>
            </w:rPr>
            <w:t xml:space="preserve"> z </w:t>
          </w:r>
          <w:r>
            <w:rPr>
              <w:color w:val="000000"/>
              <w:sz w:val="16"/>
              <w:szCs w:val="16"/>
            </w:rPr>
            <w:fldChar w:fldCharType="begin"/>
          </w:r>
          <w:r>
            <w:rPr>
              <w:color w:val="000000"/>
              <w:sz w:val="16"/>
              <w:szCs w:val="16"/>
            </w:rPr>
            <w:instrText xml:space="preserve"> SECTIONPAGES   \* MERGEFORMAT </w:instrText>
          </w:r>
          <w:r>
            <w:rPr>
              <w:color w:val="000000"/>
              <w:sz w:val="16"/>
              <w:szCs w:val="16"/>
            </w:rPr>
            <w:fldChar w:fldCharType="separate"/>
          </w:r>
          <w:r w:rsidR="00E72EC4">
            <w:rPr>
              <w:noProof/>
              <w:color w:val="000000"/>
              <w:sz w:val="16"/>
              <w:szCs w:val="16"/>
            </w:rPr>
            <w:t>2</w:t>
          </w:r>
          <w:r>
            <w:rPr>
              <w:color w:val="000000"/>
              <w:sz w:val="16"/>
              <w:szCs w:val="16"/>
            </w:rPr>
            <w:fldChar w:fldCharType="end"/>
          </w:r>
        </w:p>
      </w:tc>
    </w:tr>
  </w:tbl>
  <w:p w:rsidR="003D1D75" w:rsidRDefault="003D1D75">
    <w:pPr>
      <w:pStyle w:val="Fuzeile"/>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RPr="001D5849" w:rsidTr="003D1D75">
      <w:trPr>
        <w:trHeight w:val="550"/>
      </w:trPr>
      <w:tc>
        <w:tcPr>
          <w:tcW w:w="4323" w:type="pct"/>
          <w:tcBorders>
            <w:top w:val="nil"/>
            <w:left w:val="nil"/>
            <w:bottom w:val="single" w:sz="6" w:space="0" w:color="auto"/>
            <w:right w:val="nil"/>
          </w:tcBorders>
          <w:shd w:val="clear" w:color="auto" w:fill="FFFFFF"/>
        </w:tcPr>
        <w:p w:rsidR="003D1D75" w:rsidRPr="001D5849" w:rsidRDefault="003D1D75" w:rsidP="00EC61F6">
          <w:pPr>
            <w:shd w:val="clear" w:color="auto" w:fill="FFFFFF"/>
            <w:rPr>
              <w:b/>
              <w:sz w:val="24"/>
              <w:szCs w:val="24"/>
            </w:rPr>
          </w:pPr>
          <w:r w:rsidRPr="001D5849">
            <w:rPr>
              <w:b/>
              <w:color w:val="000000"/>
              <w:sz w:val="16"/>
            </w:rPr>
            <w:t>Zmieniony opis modułów - stan na dzień: 26.11.2019</w:t>
          </w:r>
        </w:p>
        <w:p w:rsidR="003D1D75" w:rsidRPr="001D5849" w:rsidRDefault="003D1D75" w:rsidP="00EC61F6">
          <w:pPr>
            <w:shd w:val="clear" w:color="auto" w:fill="FFFFFF"/>
            <w:rPr>
              <w:sz w:val="24"/>
              <w:szCs w:val="24"/>
            </w:rPr>
          </w:pPr>
          <w:r w:rsidRPr="001D5849">
            <w:rPr>
              <w:color w:val="000000"/>
              <w:sz w:val="16"/>
            </w:rPr>
            <w:t>Moduł 12943 Kształtowanie procesu w ramach pracy socjalnej</w:t>
          </w:r>
        </w:p>
      </w:tc>
      <w:tc>
        <w:tcPr>
          <w:tcW w:w="677" w:type="pct"/>
          <w:tcBorders>
            <w:top w:val="nil"/>
            <w:left w:val="nil"/>
            <w:bottom w:val="single" w:sz="6" w:space="0" w:color="auto"/>
            <w:right w:val="nil"/>
          </w:tcBorders>
          <w:shd w:val="clear" w:color="auto" w:fill="FFFFFF"/>
        </w:tcPr>
        <w:p w:rsidR="003D1D75" w:rsidRPr="001D5849" w:rsidRDefault="003D1D75" w:rsidP="00016695">
          <w:pPr>
            <w:shd w:val="clear" w:color="auto" w:fill="FFFFFF"/>
            <w:jc w:val="right"/>
            <w:rPr>
              <w:sz w:val="24"/>
              <w:szCs w:val="24"/>
            </w:rPr>
          </w:pPr>
          <w:r w:rsidRPr="001D5849">
            <w:rPr>
              <w:color w:val="000000"/>
              <w:sz w:val="16"/>
            </w:rPr>
            <w:t xml:space="preserve">Strona </w:t>
          </w:r>
          <w:r w:rsidRPr="001D5849">
            <w:rPr>
              <w:color w:val="000000"/>
              <w:sz w:val="16"/>
              <w:szCs w:val="16"/>
            </w:rPr>
            <w:fldChar w:fldCharType="begin"/>
          </w:r>
          <w:r w:rsidRPr="001D5849">
            <w:rPr>
              <w:color w:val="000000"/>
              <w:sz w:val="16"/>
              <w:szCs w:val="16"/>
            </w:rPr>
            <w:instrText>PAGE   \* MERGEFORMAT</w:instrText>
          </w:r>
          <w:r w:rsidRPr="001D5849">
            <w:rPr>
              <w:color w:val="000000"/>
              <w:sz w:val="16"/>
              <w:szCs w:val="16"/>
            </w:rPr>
            <w:fldChar w:fldCharType="separate"/>
          </w:r>
          <w:r w:rsidR="00E72EC4">
            <w:rPr>
              <w:noProof/>
              <w:color w:val="000000"/>
              <w:sz w:val="16"/>
              <w:szCs w:val="16"/>
            </w:rPr>
            <w:t>1</w:t>
          </w:r>
          <w:r w:rsidRPr="001D5849">
            <w:rPr>
              <w:color w:val="000000"/>
              <w:sz w:val="16"/>
              <w:szCs w:val="16"/>
            </w:rPr>
            <w:fldChar w:fldCharType="end"/>
          </w:r>
          <w:r w:rsidRPr="001D5849">
            <w:rPr>
              <w:color w:val="000000"/>
              <w:sz w:val="16"/>
            </w:rPr>
            <w:t xml:space="preserve"> z </w:t>
          </w:r>
          <w:r w:rsidRPr="001D5849">
            <w:rPr>
              <w:color w:val="000000"/>
              <w:sz w:val="16"/>
              <w:szCs w:val="16"/>
            </w:rPr>
            <w:fldChar w:fldCharType="begin"/>
          </w:r>
          <w:r w:rsidRPr="001D5849">
            <w:rPr>
              <w:color w:val="000000"/>
              <w:sz w:val="16"/>
              <w:szCs w:val="16"/>
            </w:rPr>
            <w:instrText xml:space="preserve"> SECTIONPAGES   \* MERGEFORMAT </w:instrText>
          </w:r>
          <w:r w:rsidRPr="001D5849">
            <w:rPr>
              <w:color w:val="000000"/>
              <w:sz w:val="16"/>
              <w:szCs w:val="16"/>
            </w:rPr>
            <w:fldChar w:fldCharType="separate"/>
          </w:r>
          <w:r w:rsidR="00E72EC4">
            <w:rPr>
              <w:noProof/>
              <w:color w:val="000000"/>
              <w:sz w:val="16"/>
              <w:szCs w:val="16"/>
            </w:rPr>
            <w:t>3</w:t>
          </w:r>
          <w:r w:rsidRPr="001D5849">
            <w:rPr>
              <w:color w:val="000000"/>
              <w:sz w:val="16"/>
              <w:szCs w:val="16"/>
            </w:rPr>
            <w:fldChar w:fldCharType="end"/>
          </w:r>
        </w:p>
      </w:tc>
    </w:tr>
  </w:tbl>
  <w:p w:rsidR="003D1D75" w:rsidRPr="00B9757D" w:rsidRDefault="003D1D75">
    <w:pPr>
      <w:rPr>
        <w:b/>
      </w:rPr>
    </w:pPr>
  </w:p>
  <w:p w:rsidR="003D1D75" w:rsidRPr="00B9757D" w:rsidRDefault="003D1D75">
    <w:pPr>
      <w:rPr>
        <w:b/>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RPr="001D5849" w:rsidTr="003D1D75">
      <w:trPr>
        <w:trHeight w:val="550"/>
      </w:trPr>
      <w:tc>
        <w:tcPr>
          <w:tcW w:w="4323" w:type="pct"/>
          <w:tcBorders>
            <w:top w:val="nil"/>
            <w:left w:val="nil"/>
            <w:bottom w:val="single" w:sz="6" w:space="0" w:color="auto"/>
            <w:right w:val="nil"/>
          </w:tcBorders>
          <w:shd w:val="clear" w:color="auto" w:fill="FFFFFF"/>
        </w:tcPr>
        <w:p w:rsidR="003D1D75" w:rsidRPr="00B9757D" w:rsidRDefault="003D1D75" w:rsidP="00AA18F4">
          <w:pPr>
            <w:rPr>
              <w:b/>
              <w:sz w:val="24"/>
              <w:szCs w:val="24"/>
            </w:rPr>
          </w:pPr>
          <w:r>
            <w:rPr>
              <w:b/>
              <w:color w:val="000000"/>
              <w:sz w:val="16"/>
            </w:rPr>
            <w:t>Zmieniony opis modułów - stan na dzień: 26.11.2019</w:t>
          </w:r>
        </w:p>
        <w:p w:rsidR="003D1D75" w:rsidRPr="001D5849" w:rsidRDefault="003D1D75" w:rsidP="00AA18F4">
          <w:pPr>
            <w:rPr>
              <w:sz w:val="24"/>
              <w:szCs w:val="24"/>
            </w:rPr>
          </w:pPr>
          <w:r w:rsidRPr="001D5849">
            <w:rPr>
              <w:color w:val="000000"/>
              <w:sz w:val="16"/>
            </w:rPr>
            <w:t>Moduł 12945 Psychologia pracy socjalnej</w:t>
          </w:r>
        </w:p>
      </w:tc>
      <w:tc>
        <w:tcPr>
          <w:tcW w:w="677" w:type="pct"/>
          <w:tcBorders>
            <w:top w:val="nil"/>
            <w:left w:val="nil"/>
            <w:bottom w:val="single" w:sz="6" w:space="0" w:color="auto"/>
            <w:right w:val="nil"/>
          </w:tcBorders>
          <w:shd w:val="clear" w:color="auto" w:fill="FFFFFF"/>
        </w:tcPr>
        <w:p w:rsidR="003D1D75" w:rsidRPr="001D5849" w:rsidRDefault="003D1D75" w:rsidP="00016695">
          <w:pPr>
            <w:shd w:val="clear" w:color="auto" w:fill="FFFFFF"/>
            <w:jc w:val="right"/>
            <w:rPr>
              <w:sz w:val="24"/>
              <w:szCs w:val="24"/>
            </w:rPr>
          </w:pPr>
          <w:r w:rsidRPr="001D5849">
            <w:rPr>
              <w:color w:val="000000"/>
              <w:sz w:val="16"/>
            </w:rPr>
            <w:t xml:space="preserve">Strona </w:t>
          </w:r>
          <w:r w:rsidRPr="001D5849">
            <w:rPr>
              <w:color w:val="000000"/>
              <w:sz w:val="16"/>
              <w:szCs w:val="16"/>
            </w:rPr>
            <w:fldChar w:fldCharType="begin"/>
          </w:r>
          <w:r w:rsidRPr="001D5849">
            <w:rPr>
              <w:color w:val="000000"/>
              <w:sz w:val="16"/>
              <w:szCs w:val="16"/>
            </w:rPr>
            <w:instrText>PAGE   \* MERGEFORMAT</w:instrText>
          </w:r>
          <w:r w:rsidRPr="001D5849">
            <w:rPr>
              <w:color w:val="000000"/>
              <w:sz w:val="16"/>
              <w:szCs w:val="16"/>
            </w:rPr>
            <w:fldChar w:fldCharType="separate"/>
          </w:r>
          <w:r w:rsidR="00E72EC4">
            <w:rPr>
              <w:noProof/>
              <w:color w:val="000000"/>
              <w:sz w:val="16"/>
              <w:szCs w:val="16"/>
            </w:rPr>
            <w:t>2</w:t>
          </w:r>
          <w:r w:rsidRPr="001D5849">
            <w:rPr>
              <w:color w:val="000000"/>
              <w:sz w:val="16"/>
              <w:szCs w:val="16"/>
            </w:rPr>
            <w:fldChar w:fldCharType="end"/>
          </w:r>
          <w:r w:rsidRPr="001D5849">
            <w:rPr>
              <w:color w:val="000000"/>
              <w:sz w:val="16"/>
            </w:rPr>
            <w:t xml:space="preserve"> z </w:t>
          </w:r>
          <w:r w:rsidRPr="001D5849">
            <w:rPr>
              <w:color w:val="000000"/>
              <w:sz w:val="16"/>
              <w:szCs w:val="16"/>
            </w:rPr>
            <w:fldChar w:fldCharType="begin"/>
          </w:r>
          <w:r w:rsidRPr="001D5849">
            <w:rPr>
              <w:color w:val="000000"/>
              <w:sz w:val="16"/>
              <w:szCs w:val="16"/>
            </w:rPr>
            <w:instrText xml:space="preserve"> SECTIONPAGES   \* MERGEFORMAT </w:instrText>
          </w:r>
          <w:r w:rsidRPr="001D5849">
            <w:rPr>
              <w:color w:val="000000"/>
              <w:sz w:val="16"/>
              <w:szCs w:val="16"/>
            </w:rPr>
            <w:fldChar w:fldCharType="separate"/>
          </w:r>
          <w:r w:rsidR="00E72EC4">
            <w:rPr>
              <w:noProof/>
              <w:color w:val="000000"/>
              <w:sz w:val="16"/>
              <w:szCs w:val="16"/>
            </w:rPr>
            <w:t>2</w:t>
          </w:r>
          <w:r w:rsidRPr="001D5849">
            <w:rPr>
              <w:color w:val="000000"/>
              <w:sz w:val="16"/>
              <w:szCs w:val="16"/>
            </w:rPr>
            <w:fldChar w:fldCharType="end"/>
          </w:r>
        </w:p>
      </w:tc>
    </w:tr>
  </w:tbl>
  <w:p w:rsidR="003D1D75" w:rsidRPr="00B9757D" w:rsidRDefault="003D1D75">
    <w:pPr>
      <w:pStyle w:val="Fuzeile"/>
      <w:rPr>
        <w:b/>
      </w:rPr>
    </w:pPr>
  </w:p>
  <w:p w:rsidR="003D1D75" w:rsidRPr="00B9757D" w:rsidRDefault="003D1D75">
    <w:pPr>
      <w:rPr>
        <w:b/>
      </w:rPr>
    </w:pPr>
  </w:p>
  <w:p w:rsidR="003D1D75" w:rsidRPr="00B9757D" w:rsidRDefault="003D1D75">
    <w:pPr>
      <w:rPr>
        <w:b/>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49" w:rsidRDefault="001D5849"/>
  <w:tbl>
    <w:tblPr>
      <w:tblW w:w="5000" w:type="pct"/>
      <w:tblCellMar>
        <w:left w:w="40" w:type="dxa"/>
        <w:right w:w="40" w:type="dxa"/>
      </w:tblCellMar>
      <w:tblLook w:val="0000" w:firstRow="0" w:lastRow="0" w:firstColumn="0" w:lastColumn="0" w:noHBand="0" w:noVBand="0"/>
    </w:tblPr>
    <w:tblGrid>
      <w:gridCol w:w="8825"/>
      <w:gridCol w:w="1382"/>
    </w:tblGrid>
    <w:tr w:rsidR="003D1D75" w:rsidRPr="00B9757D" w:rsidTr="003D1D75">
      <w:trPr>
        <w:trHeight w:val="550"/>
      </w:trPr>
      <w:tc>
        <w:tcPr>
          <w:tcW w:w="4323" w:type="pct"/>
          <w:tcBorders>
            <w:top w:val="nil"/>
            <w:left w:val="nil"/>
            <w:bottom w:val="single" w:sz="6" w:space="0" w:color="auto"/>
            <w:right w:val="nil"/>
          </w:tcBorders>
          <w:shd w:val="clear" w:color="auto" w:fill="FFFFFF"/>
        </w:tcPr>
        <w:p w:rsidR="003D1D75" w:rsidRPr="00B9757D" w:rsidRDefault="003D1D75" w:rsidP="003B1927">
          <w:pPr>
            <w:shd w:val="clear" w:color="auto" w:fill="FFFFFF"/>
            <w:rPr>
              <w:b/>
              <w:sz w:val="24"/>
              <w:szCs w:val="24"/>
            </w:rPr>
          </w:pPr>
          <w:r>
            <w:rPr>
              <w:b/>
              <w:color w:val="000000"/>
              <w:sz w:val="16"/>
            </w:rPr>
            <w:t>Zmieniony opis modułów - stan na dzień: 26.11.2019</w:t>
          </w:r>
        </w:p>
        <w:p w:rsidR="003D1D75" w:rsidRPr="001D5849" w:rsidRDefault="003D1D75" w:rsidP="003B1927">
          <w:pPr>
            <w:shd w:val="clear" w:color="auto" w:fill="FFFFFF"/>
            <w:rPr>
              <w:sz w:val="24"/>
              <w:szCs w:val="24"/>
            </w:rPr>
          </w:pPr>
          <w:r w:rsidRPr="001D5849">
            <w:rPr>
              <w:color w:val="000000"/>
              <w:sz w:val="16"/>
            </w:rPr>
            <w:t>Moduł 12946 Otwarty katalog modułów 3: Projekty praktyczne</w:t>
          </w:r>
        </w:p>
      </w:tc>
      <w:tc>
        <w:tcPr>
          <w:tcW w:w="677" w:type="pct"/>
          <w:tcBorders>
            <w:top w:val="nil"/>
            <w:left w:val="nil"/>
            <w:bottom w:val="single" w:sz="6" w:space="0" w:color="auto"/>
            <w:right w:val="nil"/>
          </w:tcBorders>
          <w:shd w:val="clear" w:color="auto" w:fill="FFFFFF"/>
        </w:tcPr>
        <w:p w:rsidR="003D1D75" w:rsidRPr="001D5849" w:rsidRDefault="003D1D75" w:rsidP="00016695">
          <w:pPr>
            <w:shd w:val="clear" w:color="auto" w:fill="FFFFFF"/>
            <w:jc w:val="right"/>
            <w:rPr>
              <w:sz w:val="24"/>
              <w:szCs w:val="24"/>
            </w:rPr>
          </w:pPr>
          <w:r w:rsidRPr="001D5849">
            <w:rPr>
              <w:color w:val="000000"/>
              <w:sz w:val="16"/>
            </w:rPr>
            <w:t xml:space="preserve">Strona </w:t>
          </w:r>
          <w:r w:rsidRPr="001D5849">
            <w:rPr>
              <w:color w:val="000000"/>
              <w:sz w:val="16"/>
              <w:szCs w:val="16"/>
            </w:rPr>
            <w:fldChar w:fldCharType="begin"/>
          </w:r>
          <w:r w:rsidRPr="001D5849">
            <w:rPr>
              <w:color w:val="000000"/>
              <w:sz w:val="16"/>
              <w:szCs w:val="16"/>
            </w:rPr>
            <w:instrText>PAGE   \* MERGEFORMAT</w:instrText>
          </w:r>
          <w:r w:rsidRPr="001D5849">
            <w:rPr>
              <w:color w:val="000000"/>
              <w:sz w:val="16"/>
              <w:szCs w:val="16"/>
            </w:rPr>
            <w:fldChar w:fldCharType="separate"/>
          </w:r>
          <w:r w:rsidR="00E72EC4">
            <w:rPr>
              <w:noProof/>
              <w:color w:val="000000"/>
              <w:sz w:val="16"/>
              <w:szCs w:val="16"/>
            </w:rPr>
            <w:t>2</w:t>
          </w:r>
          <w:r w:rsidRPr="001D5849">
            <w:rPr>
              <w:color w:val="000000"/>
              <w:sz w:val="16"/>
              <w:szCs w:val="16"/>
            </w:rPr>
            <w:fldChar w:fldCharType="end"/>
          </w:r>
          <w:r w:rsidRPr="001D5849">
            <w:rPr>
              <w:color w:val="000000"/>
              <w:sz w:val="16"/>
            </w:rPr>
            <w:t xml:space="preserve"> z </w:t>
          </w:r>
          <w:r w:rsidRPr="001D5849">
            <w:rPr>
              <w:color w:val="000000"/>
              <w:sz w:val="16"/>
              <w:szCs w:val="16"/>
            </w:rPr>
            <w:fldChar w:fldCharType="begin"/>
          </w:r>
          <w:r w:rsidRPr="001D5849">
            <w:rPr>
              <w:color w:val="000000"/>
              <w:sz w:val="16"/>
              <w:szCs w:val="16"/>
            </w:rPr>
            <w:instrText xml:space="preserve"> SECTIONPAGES   \* MERGEFORMAT </w:instrText>
          </w:r>
          <w:r w:rsidRPr="001D5849">
            <w:rPr>
              <w:color w:val="000000"/>
              <w:sz w:val="16"/>
              <w:szCs w:val="16"/>
            </w:rPr>
            <w:fldChar w:fldCharType="separate"/>
          </w:r>
          <w:r w:rsidR="00E72EC4">
            <w:rPr>
              <w:noProof/>
              <w:color w:val="000000"/>
              <w:sz w:val="16"/>
              <w:szCs w:val="16"/>
            </w:rPr>
            <w:t>2</w:t>
          </w:r>
          <w:r w:rsidRPr="001D5849">
            <w:rPr>
              <w:color w:val="000000"/>
              <w:sz w:val="16"/>
              <w:szCs w:val="16"/>
            </w:rPr>
            <w:fldChar w:fldCharType="end"/>
          </w:r>
        </w:p>
      </w:tc>
    </w:tr>
  </w:tbl>
  <w:p w:rsidR="003D1D75" w:rsidRPr="00B9757D" w:rsidRDefault="003D1D75">
    <w:pPr>
      <w:rPr>
        <w:b/>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RPr="00B9757D" w:rsidTr="003D1D75">
      <w:trPr>
        <w:trHeight w:val="550"/>
      </w:trPr>
      <w:tc>
        <w:tcPr>
          <w:tcW w:w="4323" w:type="pct"/>
          <w:tcBorders>
            <w:top w:val="nil"/>
            <w:left w:val="nil"/>
            <w:bottom w:val="single" w:sz="6" w:space="0" w:color="auto"/>
            <w:right w:val="nil"/>
          </w:tcBorders>
          <w:shd w:val="clear" w:color="auto" w:fill="FFFFFF"/>
        </w:tcPr>
        <w:p w:rsidR="003D1D75" w:rsidRPr="00B9757D" w:rsidRDefault="003D1D75" w:rsidP="00291208">
          <w:pPr>
            <w:shd w:val="clear" w:color="auto" w:fill="FFFFFF"/>
            <w:rPr>
              <w:b/>
              <w:sz w:val="24"/>
              <w:szCs w:val="24"/>
            </w:rPr>
          </w:pPr>
          <w:r>
            <w:rPr>
              <w:b/>
              <w:color w:val="000000"/>
              <w:sz w:val="16"/>
            </w:rPr>
            <w:t>Zmieniony opis modułów - stan na dzień: 26.11.2019</w:t>
          </w:r>
        </w:p>
        <w:p w:rsidR="003D1D75" w:rsidRPr="00C56A18" w:rsidRDefault="003D1D75" w:rsidP="00291208">
          <w:pPr>
            <w:shd w:val="clear" w:color="auto" w:fill="FFFFFF"/>
            <w:rPr>
              <w:sz w:val="24"/>
              <w:szCs w:val="24"/>
            </w:rPr>
          </w:pPr>
          <w:r w:rsidRPr="00C56A18">
            <w:rPr>
              <w:color w:val="000000"/>
              <w:sz w:val="16"/>
            </w:rPr>
            <w:t>Moduł 12947 Polityka społeczna</w:t>
          </w:r>
        </w:p>
      </w:tc>
      <w:tc>
        <w:tcPr>
          <w:tcW w:w="677" w:type="pct"/>
          <w:tcBorders>
            <w:top w:val="nil"/>
            <w:left w:val="nil"/>
            <w:bottom w:val="single" w:sz="6" w:space="0" w:color="auto"/>
            <w:right w:val="nil"/>
          </w:tcBorders>
          <w:shd w:val="clear" w:color="auto" w:fill="FFFFFF"/>
        </w:tcPr>
        <w:p w:rsidR="003D1D75" w:rsidRPr="00C56A18" w:rsidRDefault="003D1D75" w:rsidP="00016695">
          <w:pPr>
            <w:shd w:val="clear" w:color="auto" w:fill="FFFFFF"/>
            <w:jc w:val="right"/>
            <w:rPr>
              <w:sz w:val="24"/>
              <w:szCs w:val="24"/>
            </w:rPr>
          </w:pPr>
          <w:r w:rsidRPr="00C56A18">
            <w:rPr>
              <w:color w:val="000000"/>
              <w:sz w:val="16"/>
            </w:rPr>
            <w:t xml:space="preserve">Strona </w:t>
          </w:r>
          <w:r w:rsidRPr="00C56A18">
            <w:rPr>
              <w:color w:val="000000"/>
              <w:sz w:val="16"/>
              <w:szCs w:val="16"/>
            </w:rPr>
            <w:fldChar w:fldCharType="begin"/>
          </w:r>
          <w:r w:rsidRPr="00C56A18">
            <w:rPr>
              <w:color w:val="000000"/>
              <w:sz w:val="16"/>
              <w:szCs w:val="16"/>
            </w:rPr>
            <w:instrText>PAGE   \* MERGEFORMAT</w:instrText>
          </w:r>
          <w:r w:rsidRPr="00C56A18">
            <w:rPr>
              <w:color w:val="000000"/>
              <w:sz w:val="16"/>
              <w:szCs w:val="16"/>
            </w:rPr>
            <w:fldChar w:fldCharType="separate"/>
          </w:r>
          <w:r w:rsidR="00E72EC4">
            <w:rPr>
              <w:noProof/>
              <w:color w:val="000000"/>
              <w:sz w:val="16"/>
              <w:szCs w:val="16"/>
            </w:rPr>
            <w:t>2</w:t>
          </w:r>
          <w:r w:rsidRPr="00C56A18">
            <w:rPr>
              <w:color w:val="000000"/>
              <w:sz w:val="16"/>
              <w:szCs w:val="16"/>
            </w:rPr>
            <w:fldChar w:fldCharType="end"/>
          </w:r>
          <w:r w:rsidRPr="00C56A18">
            <w:rPr>
              <w:color w:val="000000"/>
              <w:sz w:val="16"/>
            </w:rPr>
            <w:t xml:space="preserve"> z </w:t>
          </w:r>
          <w:r w:rsidRPr="00C56A18">
            <w:rPr>
              <w:color w:val="000000"/>
              <w:sz w:val="16"/>
              <w:szCs w:val="16"/>
            </w:rPr>
            <w:fldChar w:fldCharType="begin"/>
          </w:r>
          <w:r w:rsidRPr="00C56A18">
            <w:rPr>
              <w:color w:val="000000"/>
              <w:sz w:val="16"/>
              <w:szCs w:val="16"/>
            </w:rPr>
            <w:instrText xml:space="preserve"> SECTIONPAGES   \* MERGEFORMAT </w:instrText>
          </w:r>
          <w:r w:rsidRPr="00C56A18">
            <w:rPr>
              <w:color w:val="000000"/>
              <w:sz w:val="16"/>
              <w:szCs w:val="16"/>
            </w:rPr>
            <w:fldChar w:fldCharType="separate"/>
          </w:r>
          <w:r w:rsidR="00E72EC4">
            <w:rPr>
              <w:noProof/>
              <w:color w:val="000000"/>
              <w:sz w:val="16"/>
              <w:szCs w:val="16"/>
            </w:rPr>
            <w:t>2</w:t>
          </w:r>
          <w:r w:rsidRPr="00C56A18">
            <w:rPr>
              <w:color w:val="000000"/>
              <w:sz w:val="16"/>
              <w:szCs w:val="16"/>
            </w:rPr>
            <w:fldChar w:fldCharType="end"/>
          </w:r>
        </w:p>
      </w:tc>
    </w:tr>
  </w:tbl>
  <w:p w:rsidR="003D1D75" w:rsidRPr="00B9757D" w:rsidRDefault="003D1D75" w:rsidP="003B1927">
    <w:pPr>
      <w:rPr>
        <w:b/>
      </w:rPr>
    </w:pPr>
  </w:p>
  <w:p w:rsidR="003D1D75" w:rsidRPr="00B9757D" w:rsidRDefault="003D1D75">
    <w:pPr>
      <w:rPr>
        <w:b/>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RPr="00B9757D" w:rsidTr="003D1D75">
      <w:trPr>
        <w:trHeight w:val="550"/>
      </w:trPr>
      <w:tc>
        <w:tcPr>
          <w:tcW w:w="4323" w:type="pct"/>
          <w:tcBorders>
            <w:top w:val="nil"/>
            <w:left w:val="nil"/>
            <w:bottom w:val="single" w:sz="6" w:space="0" w:color="auto"/>
            <w:right w:val="nil"/>
          </w:tcBorders>
          <w:shd w:val="clear" w:color="auto" w:fill="FFFFFF"/>
        </w:tcPr>
        <w:p w:rsidR="003D1D75" w:rsidRDefault="003D1D75" w:rsidP="00B9757D">
          <w:pPr>
            <w:shd w:val="clear" w:color="auto" w:fill="FFFFFF"/>
            <w:rPr>
              <w:sz w:val="24"/>
              <w:szCs w:val="24"/>
            </w:rPr>
          </w:pPr>
          <w:r>
            <w:rPr>
              <w:b/>
              <w:color w:val="000000"/>
              <w:sz w:val="16"/>
            </w:rPr>
            <w:t>Zmieniony opis modułów - stan na dzień: 26.11.2019</w:t>
          </w:r>
        </w:p>
        <w:p w:rsidR="003D1D75" w:rsidRPr="00B9757D" w:rsidRDefault="003D1D75" w:rsidP="00B9757D">
          <w:pPr>
            <w:shd w:val="clear" w:color="auto" w:fill="FFFFFF"/>
            <w:rPr>
              <w:b/>
              <w:sz w:val="24"/>
              <w:szCs w:val="24"/>
            </w:rPr>
          </w:pPr>
          <w:r>
            <w:rPr>
              <w:color w:val="000000"/>
              <w:sz w:val="16"/>
            </w:rPr>
            <w:t>Moduł 12948 Rozszerzenie podstaw prawnych pracy socjalnej</w:t>
          </w:r>
        </w:p>
      </w:tc>
      <w:tc>
        <w:tcPr>
          <w:tcW w:w="677" w:type="pct"/>
          <w:tcBorders>
            <w:top w:val="nil"/>
            <w:left w:val="nil"/>
            <w:bottom w:val="single" w:sz="6" w:space="0" w:color="auto"/>
            <w:right w:val="nil"/>
          </w:tcBorders>
          <w:shd w:val="clear" w:color="auto" w:fill="FFFFFF"/>
        </w:tcPr>
        <w:p w:rsidR="003D1D75" w:rsidRPr="00B9757D" w:rsidRDefault="003D1D75" w:rsidP="00016695">
          <w:pPr>
            <w:shd w:val="clear" w:color="auto" w:fill="FFFFFF"/>
            <w:jc w:val="right"/>
            <w:rPr>
              <w:sz w:val="24"/>
              <w:szCs w:val="24"/>
            </w:rPr>
          </w:pPr>
          <w:r>
            <w:rPr>
              <w:color w:val="000000"/>
              <w:sz w:val="16"/>
            </w:rPr>
            <w:t xml:space="preserve">Strona </w:t>
          </w:r>
          <w:r w:rsidRPr="00B9757D">
            <w:rPr>
              <w:color w:val="000000"/>
              <w:sz w:val="16"/>
              <w:szCs w:val="16"/>
            </w:rPr>
            <w:fldChar w:fldCharType="begin"/>
          </w:r>
          <w:r w:rsidRPr="00B9757D">
            <w:rPr>
              <w:color w:val="000000"/>
              <w:sz w:val="16"/>
              <w:szCs w:val="16"/>
            </w:rPr>
            <w:instrText>PAGE   \* MERGEFORMAT</w:instrText>
          </w:r>
          <w:r w:rsidRPr="00B9757D">
            <w:rPr>
              <w:color w:val="000000"/>
              <w:sz w:val="16"/>
              <w:szCs w:val="16"/>
            </w:rPr>
            <w:fldChar w:fldCharType="separate"/>
          </w:r>
          <w:r w:rsidR="00E72EC4">
            <w:rPr>
              <w:noProof/>
              <w:color w:val="000000"/>
              <w:sz w:val="16"/>
              <w:szCs w:val="16"/>
            </w:rPr>
            <w:t>2</w:t>
          </w:r>
          <w:r w:rsidRPr="00B9757D">
            <w:rPr>
              <w:color w:val="000000"/>
              <w:sz w:val="16"/>
              <w:szCs w:val="16"/>
            </w:rPr>
            <w:fldChar w:fldCharType="end"/>
          </w:r>
          <w:r>
            <w:rPr>
              <w:color w:val="000000"/>
              <w:sz w:val="16"/>
            </w:rPr>
            <w:t xml:space="preserve"> z </w:t>
          </w:r>
          <w:r w:rsidRPr="00B9757D">
            <w:rPr>
              <w:color w:val="000000"/>
              <w:sz w:val="16"/>
              <w:szCs w:val="16"/>
            </w:rPr>
            <w:fldChar w:fldCharType="begin"/>
          </w:r>
          <w:r w:rsidRPr="00B9757D">
            <w:rPr>
              <w:color w:val="000000"/>
              <w:sz w:val="16"/>
              <w:szCs w:val="16"/>
            </w:rPr>
            <w:instrText xml:space="preserve"> SECTIONPAGES   \* MERGEFORMAT </w:instrText>
          </w:r>
          <w:r w:rsidRPr="00B9757D">
            <w:rPr>
              <w:color w:val="000000"/>
              <w:sz w:val="16"/>
              <w:szCs w:val="16"/>
            </w:rPr>
            <w:fldChar w:fldCharType="separate"/>
          </w:r>
          <w:r w:rsidR="00E72EC4">
            <w:rPr>
              <w:noProof/>
              <w:color w:val="000000"/>
              <w:sz w:val="16"/>
              <w:szCs w:val="16"/>
            </w:rPr>
            <w:t>2</w:t>
          </w:r>
          <w:r w:rsidRPr="00B9757D">
            <w:rPr>
              <w:color w:val="000000"/>
              <w:sz w:val="16"/>
              <w:szCs w:val="16"/>
            </w:rPr>
            <w:fldChar w:fldCharType="end"/>
          </w:r>
        </w:p>
      </w:tc>
    </w:tr>
  </w:tbl>
  <w:p w:rsidR="003D1D75" w:rsidRDefault="003D1D75" w:rsidP="003A301E"/>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RPr="00B9757D" w:rsidTr="003D1D75">
      <w:trPr>
        <w:trHeight w:val="550"/>
      </w:trPr>
      <w:tc>
        <w:tcPr>
          <w:tcW w:w="4323" w:type="pct"/>
          <w:tcBorders>
            <w:top w:val="nil"/>
            <w:left w:val="nil"/>
            <w:bottom w:val="single" w:sz="6" w:space="0" w:color="auto"/>
            <w:right w:val="nil"/>
          </w:tcBorders>
          <w:shd w:val="clear" w:color="auto" w:fill="FFFFFF"/>
        </w:tcPr>
        <w:p w:rsidR="003D1D75" w:rsidRDefault="003D1D75" w:rsidP="00FC5DA9">
          <w:pPr>
            <w:shd w:val="clear" w:color="auto" w:fill="FFFFFF"/>
            <w:rPr>
              <w:sz w:val="24"/>
              <w:szCs w:val="24"/>
            </w:rPr>
          </w:pPr>
          <w:r>
            <w:rPr>
              <w:b/>
              <w:color w:val="000000"/>
              <w:sz w:val="16"/>
            </w:rPr>
            <w:t>Zmieniony opis modułów - stan na dzień: 26.11.2019</w:t>
          </w:r>
        </w:p>
        <w:p w:rsidR="003D1D75" w:rsidRPr="00B9757D" w:rsidRDefault="003D1D75" w:rsidP="00FC5DA9">
          <w:pPr>
            <w:shd w:val="clear" w:color="auto" w:fill="FFFFFF"/>
            <w:rPr>
              <w:b/>
              <w:sz w:val="24"/>
              <w:szCs w:val="24"/>
            </w:rPr>
          </w:pPr>
          <w:r>
            <w:rPr>
              <w:color w:val="000000"/>
              <w:sz w:val="16"/>
            </w:rPr>
            <w:t>Moduł 12949 Otwarty katalog modułów 4: Struktury dominacji i dyskryminacja</w:t>
          </w:r>
        </w:p>
      </w:tc>
      <w:tc>
        <w:tcPr>
          <w:tcW w:w="677" w:type="pct"/>
          <w:tcBorders>
            <w:top w:val="nil"/>
            <w:left w:val="nil"/>
            <w:bottom w:val="single" w:sz="6" w:space="0" w:color="auto"/>
            <w:right w:val="nil"/>
          </w:tcBorders>
          <w:shd w:val="clear" w:color="auto" w:fill="FFFFFF"/>
        </w:tcPr>
        <w:p w:rsidR="003D1D75" w:rsidRPr="00B9757D" w:rsidRDefault="003D1D75" w:rsidP="00016695">
          <w:pPr>
            <w:shd w:val="clear" w:color="auto" w:fill="FFFFFF"/>
            <w:jc w:val="right"/>
            <w:rPr>
              <w:sz w:val="24"/>
              <w:szCs w:val="24"/>
            </w:rPr>
          </w:pPr>
          <w:r>
            <w:rPr>
              <w:color w:val="000000"/>
              <w:sz w:val="16"/>
            </w:rPr>
            <w:t xml:space="preserve">Strona </w:t>
          </w:r>
          <w:r w:rsidRPr="00B9757D">
            <w:rPr>
              <w:color w:val="000000"/>
              <w:sz w:val="16"/>
              <w:szCs w:val="16"/>
            </w:rPr>
            <w:fldChar w:fldCharType="begin"/>
          </w:r>
          <w:r w:rsidRPr="00B9757D">
            <w:rPr>
              <w:color w:val="000000"/>
              <w:sz w:val="16"/>
              <w:szCs w:val="16"/>
            </w:rPr>
            <w:instrText>PAGE   \* MERGEFORMAT</w:instrText>
          </w:r>
          <w:r w:rsidRPr="00B9757D">
            <w:rPr>
              <w:color w:val="000000"/>
              <w:sz w:val="16"/>
              <w:szCs w:val="16"/>
            </w:rPr>
            <w:fldChar w:fldCharType="separate"/>
          </w:r>
          <w:r w:rsidR="00E72EC4">
            <w:rPr>
              <w:noProof/>
              <w:color w:val="000000"/>
              <w:sz w:val="16"/>
              <w:szCs w:val="16"/>
            </w:rPr>
            <w:t>2</w:t>
          </w:r>
          <w:r w:rsidRPr="00B9757D">
            <w:rPr>
              <w:color w:val="000000"/>
              <w:sz w:val="16"/>
              <w:szCs w:val="16"/>
            </w:rPr>
            <w:fldChar w:fldCharType="end"/>
          </w:r>
          <w:r>
            <w:rPr>
              <w:color w:val="000000"/>
              <w:sz w:val="16"/>
            </w:rPr>
            <w:t xml:space="preserve"> z </w:t>
          </w:r>
          <w:r w:rsidRPr="00B9757D">
            <w:rPr>
              <w:color w:val="000000"/>
              <w:sz w:val="16"/>
              <w:szCs w:val="16"/>
            </w:rPr>
            <w:fldChar w:fldCharType="begin"/>
          </w:r>
          <w:r w:rsidRPr="00B9757D">
            <w:rPr>
              <w:color w:val="000000"/>
              <w:sz w:val="16"/>
              <w:szCs w:val="16"/>
            </w:rPr>
            <w:instrText xml:space="preserve"> SECTIONPAGES   \* MERGEFORMAT </w:instrText>
          </w:r>
          <w:r w:rsidRPr="00B9757D">
            <w:rPr>
              <w:color w:val="000000"/>
              <w:sz w:val="16"/>
              <w:szCs w:val="16"/>
            </w:rPr>
            <w:fldChar w:fldCharType="separate"/>
          </w:r>
          <w:r w:rsidR="00E72EC4">
            <w:rPr>
              <w:noProof/>
              <w:color w:val="000000"/>
              <w:sz w:val="16"/>
              <w:szCs w:val="16"/>
            </w:rPr>
            <w:t>2</w:t>
          </w:r>
          <w:r w:rsidRPr="00B9757D">
            <w:rPr>
              <w:color w:val="000000"/>
              <w:sz w:val="16"/>
              <w:szCs w:val="16"/>
            </w:rPr>
            <w:fldChar w:fldCharType="end"/>
          </w:r>
        </w:p>
      </w:tc>
    </w:tr>
  </w:tbl>
  <w:p w:rsidR="003D1D75" w:rsidRDefault="003D1D75" w:rsidP="003B1927"/>
  <w:p w:rsidR="003D1D75" w:rsidRDefault="003D1D75"/>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RPr="00B9757D" w:rsidTr="003D1D75">
      <w:trPr>
        <w:trHeight w:val="550"/>
      </w:trPr>
      <w:tc>
        <w:tcPr>
          <w:tcW w:w="4323" w:type="pct"/>
          <w:tcBorders>
            <w:top w:val="nil"/>
            <w:left w:val="nil"/>
            <w:bottom w:val="single" w:sz="6" w:space="0" w:color="auto"/>
            <w:right w:val="nil"/>
          </w:tcBorders>
          <w:shd w:val="clear" w:color="auto" w:fill="FFFFFF"/>
        </w:tcPr>
        <w:p w:rsidR="003D1D75" w:rsidRDefault="003D1D75" w:rsidP="00EF10A6">
          <w:pPr>
            <w:shd w:val="clear" w:color="auto" w:fill="FFFFFF"/>
            <w:rPr>
              <w:sz w:val="24"/>
              <w:szCs w:val="24"/>
            </w:rPr>
          </w:pPr>
          <w:r>
            <w:rPr>
              <w:b/>
              <w:color w:val="000000"/>
              <w:sz w:val="16"/>
            </w:rPr>
            <w:t>Zmieniony opis modułów - stan na dzień: 26.11.2019</w:t>
          </w:r>
        </w:p>
        <w:p w:rsidR="003D1D75" w:rsidRPr="00EF10A6" w:rsidRDefault="003D1D75" w:rsidP="00FC5DA9">
          <w:pPr>
            <w:shd w:val="clear" w:color="auto" w:fill="FFFFFF"/>
            <w:rPr>
              <w:sz w:val="24"/>
              <w:szCs w:val="24"/>
            </w:rPr>
          </w:pPr>
          <w:r>
            <w:rPr>
              <w:color w:val="000000"/>
              <w:sz w:val="16"/>
            </w:rPr>
            <w:t>Moduł 12950 Zarządzanie</w:t>
          </w:r>
        </w:p>
      </w:tc>
      <w:tc>
        <w:tcPr>
          <w:tcW w:w="677" w:type="pct"/>
          <w:tcBorders>
            <w:top w:val="nil"/>
            <w:left w:val="nil"/>
            <w:bottom w:val="single" w:sz="6" w:space="0" w:color="auto"/>
            <w:right w:val="nil"/>
          </w:tcBorders>
          <w:shd w:val="clear" w:color="auto" w:fill="FFFFFF"/>
        </w:tcPr>
        <w:p w:rsidR="003D1D75" w:rsidRPr="00B9757D" w:rsidRDefault="003D1D75" w:rsidP="00016695">
          <w:pPr>
            <w:shd w:val="clear" w:color="auto" w:fill="FFFFFF"/>
            <w:jc w:val="right"/>
            <w:rPr>
              <w:sz w:val="24"/>
              <w:szCs w:val="24"/>
            </w:rPr>
          </w:pPr>
          <w:r>
            <w:rPr>
              <w:color w:val="000000"/>
              <w:sz w:val="16"/>
            </w:rPr>
            <w:t xml:space="preserve">Strona </w:t>
          </w:r>
          <w:r w:rsidRPr="00B9757D">
            <w:rPr>
              <w:color w:val="000000"/>
              <w:sz w:val="16"/>
              <w:szCs w:val="16"/>
            </w:rPr>
            <w:fldChar w:fldCharType="begin"/>
          </w:r>
          <w:r w:rsidRPr="00B9757D">
            <w:rPr>
              <w:color w:val="000000"/>
              <w:sz w:val="16"/>
              <w:szCs w:val="16"/>
            </w:rPr>
            <w:instrText>PAGE   \* MERGEFORMAT</w:instrText>
          </w:r>
          <w:r w:rsidRPr="00B9757D">
            <w:rPr>
              <w:color w:val="000000"/>
              <w:sz w:val="16"/>
              <w:szCs w:val="16"/>
            </w:rPr>
            <w:fldChar w:fldCharType="separate"/>
          </w:r>
          <w:r w:rsidR="00E72EC4">
            <w:rPr>
              <w:noProof/>
              <w:color w:val="000000"/>
              <w:sz w:val="16"/>
              <w:szCs w:val="16"/>
            </w:rPr>
            <w:t>3</w:t>
          </w:r>
          <w:r w:rsidRPr="00B9757D">
            <w:rPr>
              <w:color w:val="000000"/>
              <w:sz w:val="16"/>
              <w:szCs w:val="16"/>
            </w:rPr>
            <w:fldChar w:fldCharType="end"/>
          </w:r>
          <w:r>
            <w:rPr>
              <w:color w:val="000000"/>
              <w:sz w:val="16"/>
            </w:rPr>
            <w:t xml:space="preserve"> z </w:t>
          </w:r>
          <w:r w:rsidRPr="00B9757D">
            <w:rPr>
              <w:color w:val="000000"/>
              <w:sz w:val="16"/>
              <w:szCs w:val="16"/>
            </w:rPr>
            <w:fldChar w:fldCharType="begin"/>
          </w:r>
          <w:r w:rsidRPr="00B9757D">
            <w:rPr>
              <w:color w:val="000000"/>
              <w:sz w:val="16"/>
              <w:szCs w:val="16"/>
            </w:rPr>
            <w:instrText xml:space="preserve"> SECTIONPAGES   \* MERGEFORMAT </w:instrText>
          </w:r>
          <w:r w:rsidRPr="00B9757D">
            <w:rPr>
              <w:color w:val="000000"/>
              <w:sz w:val="16"/>
              <w:szCs w:val="16"/>
            </w:rPr>
            <w:fldChar w:fldCharType="separate"/>
          </w:r>
          <w:r w:rsidR="00E72EC4">
            <w:rPr>
              <w:noProof/>
              <w:color w:val="000000"/>
              <w:sz w:val="16"/>
              <w:szCs w:val="16"/>
            </w:rPr>
            <w:t>3</w:t>
          </w:r>
          <w:r w:rsidRPr="00B9757D">
            <w:rPr>
              <w:color w:val="000000"/>
              <w:sz w:val="16"/>
              <w:szCs w:val="16"/>
            </w:rPr>
            <w:fldChar w:fldCharType="end"/>
          </w:r>
        </w:p>
      </w:tc>
    </w:tr>
  </w:tbl>
  <w:p w:rsidR="003D1D75" w:rsidRDefault="003D1D75" w:rsidP="003B1927"/>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RPr="00B9757D" w:rsidTr="003D1D75">
      <w:trPr>
        <w:trHeight w:val="550"/>
      </w:trPr>
      <w:tc>
        <w:tcPr>
          <w:tcW w:w="4323" w:type="pct"/>
          <w:tcBorders>
            <w:top w:val="nil"/>
            <w:left w:val="nil"/>
            <w:bottom w:val="single" w:sz="6" w:space="0" w:color="auto"/>
            <w:right w:val="nil"/>
          </w:tcBorders>
          <w:shd w:val="clear" w:color="auto" w:fill="FFFFFF"/>
        </w:tcPr>
        <w:p w:rsidR="003D1D75" w:rsidRDefault="003D1D75" w:rsidP="007B33D1">
          <w:pPr>
            <w:shd w:val="clear" w:color="auto" w:fill="FFFFFF"/>
            <w:rPr>
              <w:sz w:val="24"/>
              <w:szCs w:val="24"/>
            </w:rPr>
          </w:pPr>
          <w:r>
            <w:rPr>
              <w:b/>
              <w:color w:val="000000"/>
              <w:sz w:val="16"/>
            </w:rPr>
            <w:t>Zmieniony opis modułów - stan na dzień: 26.11.2019</w:t>
          </w:r>
        </w:p>
        <w:p w:rsidR="003D1D75" w:rsidRPr="00EF10A6" w:rsidRDefault="003D1D75" w:rsidP="007B33D1">
          <w:pPr>
            <w:shd w:val="clear" w:color="auto" w:fill="FFFFFF"/>
            <w:rPr>
              <w:sz w:val="24"/>
              <w:szCs w:val="24"/>
            </w:rPr>
          </w:pPr>
          <w:r>
            <w:rPr>
              <w:color w:val="000000"/>
              <w:sz w:val="16"/>
            </w:rPr>
            <w:t>Moduł 12951 Zdrowie i bezpieczeństwo społeczne</w:t>
          </w:r>
        </w:p>
      </w:tc>
      <w:tc>
        <w:tcPr>
          <w:tcW w:w="677" w:type="pct"/>
          <w:tcBorders>
            <w:top w:val="nil"/>
            <w:left w:val="nil"/>
            <w:bottom w:val="single" w:sz="6" w:space="0" w:color="auto"/>
            <w:right w:val="nil"/>
          </w:tcBorders>
          <w:shd w:val="clear" w:color="auto" w:fill="FFFFFF"/>
        </w:tcPr>
        <w:p w:rsidR="003D1D75" w:rsidRPr="00B9757D" w:rsidRDefault="003D1D75" w:rsidP="00016695">
          <w:pPr>
            <w:shd w:val="clear" w:color="auto" w:fill="FFFFFF"/>
            <w:jc w:val="right"/>
            <w:rPr>
              <w:sz w:val="24"/>
              <w:szCs w:val="24"/>
            </w:rPr>
          </w:pPr>
          <w:r>
            <w:rPr>
              <w:color w:val="000000"/>
              <w:sz w:val="16"/>
            </w:rPr>
            <w:t xml:space="preserve">Strona </w:t>
          </w:r>
          <w:r w:rsidRPr="00B9757D">
            <w:rPr>
              <w:color w:val="000000"/>
              <w:sz w:val="16"/>
              <w:szCs w:val="16"/>
            </w:rPr>
            <w:fldChar w:fldCharType="begin"/>
          </w:r>
          <w:r w:rsidRPr="00B9757D">
            <w:rPr>
              <w:color w:val="000000"/>
              <w:sz w:val="16"/>
              <w:szCs w:val="16"/>
            </w:rPr>
            <w:instrText>PAGE   \* MERGEFORMAT</w:instrText>
          </w:r>
          <w:r w:rsidRPr="00B9757D">
            <w:rPr>
              <w:color w:val="000000"/>
              <w:sz w:val="16"/>
              <w:szCs w:val="16"/>
            </w:rPr>
            <w:fldChar w:fldCharType="separate"/>
          </w:r>
          <w:r w:rsidR="00E72EC4">
            <w:rPr>
              <w:noProof/>
              <w:color w:val="000000"/>
              <w:sz w:val="16"/>
              <w:szCs w:val="16"/>
            </w:rPr>
            <w:t>2</w:t>
          </w:r>
          <w:r w:rsidRPr="00B9757D">
            <w:rPr>
              <w:color w:val="000000"/>
              <w:sz w:val="16"/>
              <w:szCs w:val="16"/>
            </w:rPr>
            <w:fldChar w:fldCharType="end"/>
          </w:r>
          <w:r>
            <w:rPr>
              <w:color w:val="000000"/>
              <w:sz w:val="16"/>
            </w:rPr>
            <w:t xml:space="preserve"> z </w:t>
          </w:r>
          <w:r w:rsidRPr="00B9757D">
            <w:rPr>
              <w:color w:val="000000"/>
              <w:sz w:val="16"/>
              <w:szCs w:val="16"/>
            </w:rPr>
            <w:fldChar w:fldCharType="begin"/>
          </w:r>
          <w:r w:rsidRPr="00B9757D">
            <w:rPr>
              <w:color w:val="000000"/>
              <w:sz w:val="16"/>
              <w:szCs w:val="16"/>
            </w:rPr>
            <w:instrText xml:space="preserve"> SECTIONPAGES   \* MERGEFORMAT </w:instrText>
          </w:r>
          <w:r w:rsidRPr="00B9757D">
            <w:rPr>
              <w:color w:val="000000"/>
              <w:sz w:val="16"/>
              <w:szCs w:val="16"/>
            </w:rPr>
            <w:fldChar w:fldCharType="separate"/>
          </w:r>
          <w:r w:rsidR="00E72EC4">
            <w:rPr>
              <w:noProof/>
              <w:color w:val="000000"/>
              <w:sz w:val="16"/>
              <w:szCs w:val="16"/>
            </w:rPr>
            <w:t>2</w:t>
          </w:r>
          <w:r w:rsidRPr="00B9757D">
            <w:rPr>
              <w:color w:val="000000"/>
              <w:sz w:val="16"/>
              <w:szCs w:val="16"/>
            </w:rPr>
            <w:fldChar w:fldCharType="end"/>
          </w:r>
        </w:p>
      </w:tc>
    </w:tr>
  </w:tbl>
  <w:p w:rsidR="003D1D75" w:rsidRDefault="003D1D75" w:rsidP="003B1927"/>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RPr="00B9757D" w:rsidTr="003D1D75">
      <w:trPr>
        <w:trHeight w:val="550"/>
      </w:trPr>
      <w:tc>
        <w:tcPr>
          <w:tcW w:w="4323" w:type="pct"/>
          <w:tcBorders>
            <w:top w:val="nil"/>
            <w:left w:val="nil"/>
            <w:bottom w:val="single" w:sz="6" w:space="0" w:color="auto"/>
            <w:right w:val="nil"/>
          </w:tcBorders>
          <w:shd w:val="clear" w:color="auto" w:fill="FFFFFF"/>
        </w:tcPr>
        <w:p w:rsidR="003D1D75" w:rsidRDefault="003D1D75" w:rsidP="00544112">
          <w:pPr>
            <w:shd w:val="clear" w:color="auto" w:fill="FFFFFF"/>
            <w:rPr>
              <w:sz w:val="24"/>
              <w:szCs w:val="24"/>
            </w:rPr>
          </w:pPr>
          <w:r>
            <w:rPr>
              <w:b/>
              <w:color w:val="000000"/>
              <w:sz w:val="16"/>
            </w:rPr>
            <w:t>Zmieniony opis modułów - stan na dzień: 26.11.2019</w:t>
          </w:r>
        </w:p>
        <w:p w:rsidR="003D1D75" w:rsidRPr="00EF10A6" w:rsidRDefault="003D1D75" w:rsidP="007B33D1">
          <w:pPr>
            <w:shd w:val="clear" w:color="auto" w:fill="FFFFFF"/>
            <w:rPr>
              <w:sz w:val="24"/>
              <w:szCs w:val="24"/>
            </w:rPr>
          </w:pPr>
          <w:r>
            <w:rPr>
              <w:color w:val="000000"/>
              <w:sz w:val="16"/>
            </w:rPr>
            <w:t>Moduł 12959 Otwarty katalog modułów 5: Praktyczne profilowanie zawodowe</w:t>
          </w:r>
        </w:p>
      </w:tc>
      <w:tc>
        <w:tcPr>
          <w:tcW w:w="677" w:type="pct"/>
          <w:tcBorders>
            <w:top w:val="nil"/>
            <w:left w:val="nil"/>
            <w:bottom w:val="single" w:sz="6" w:space="0" w:color="auto"/>
            <w:right w:val="nil"/>
          </w:tcBorders>
          <w:shd w:val="clear" w:color="auto" w:fill="FFFFFF"/>
        </w:tcPr>
        <w:p w:rsidR="003D1D75" w:rsidRPr="00B9757D" w:rsidRDefault="003D1D75" w:rsidP="00016695">
          <w:pPr>
            <w:shd w:val="clear" w:color="auto" w:fill="FFFFFF"/>
            <w:jc w:val="right"/>
            <w:rPr>
              <w:sz w:val="24"/>
              <w:szCs w:val="24"/>
            </w:rPr>
          </w:pPr>
          <w:r>
            <w:rPr>
              <w:color w:val="000000"/>
              <w:sz w:val="16"/>
            </w:rPr>
            <w:t xml:space="preserve">Strona </w:t>
          </w:r>
          <w:r w:rsidRPr="00B9757D">
            <w:rPr>
              <w:color w:val="000000"/>
              <w:sz w:val="16"/>
              <w:szCs w:val="16"/>
            </w:rPr>
            <w:fldChar w:fldCharType="begin"/>
          </w:r>
          <w:r w:rsidRPr="00B9757D">
            <w:rPr>
              <w:color w:val="000000"/>
              <w:sz w:val="16"/>
              <w:szCs w:val="16"/>
            </w:rPr>
            <w:instrText>PAGE   \* MERGEFORMAT</w:instrText>
          </w:r>
          <w:r w:rsidRPr="00B9757D">
            <w:rPr>
              <w:color w:val="000000"/>
              <w:sz w:val="16"/>
              <w:szCs w:val="16"/>
            </w:rPr>
            <w:fldChar w:fldCharType="separate"/>
          </w:r>
          <w:r w:rsidR="00E72EC4">
            <w:rPr>
              <w:noProof/>
              <w:color w:val="000000"/>
              <w:sz w:val="16"/>
              <w:szCs w:val="16"/>
            </w:rPr>
            <w:t>2</w:t>
          </w:r>
          <w:r w:rsidRPr="00B9757D">
            <w:rPr>
              <w:color w:val="000000"/>
              <w:sz w:val="16"/>
              <w:szCs w:val="16"/>
            </w:rPr>
            <w:fldChar w:fldCharType="end"/>
          </w:r>
          <w:r>
            <w:rPr>
              <w:color w:val="000000"/>
              <w:sz w:val="16"/>
            </w:rPr>
            <w:t xml:space="preserve"> z </w:t>
          </w:r>
          <w:r w:rsidRPr="00B9757D">
            <w:rPr>
              <w:color w:val="000000"/>
              <w:sz w:val="16"/>
              <w:szCs w:val="16"/>
            </w:rPr>
            <w:fldChar w:fldCharType="begin"/>
          </w:r>
          <w:r w:rsidRPr="00B9757D">
            <w:rPr>
              <w:color w:val="000000"/>
              <w:sz w:val="16"/>
              <w:szCs w:val="16"/>
            </w:rPr>
            <w:instrText xml:space="preserve"> SECTIONPAGES   \* MERGEFORMAT </w:instrText>
          </w:r>
          <w:r w:rsidRPr="00B9757D">
            <w:rPr>
              <w:color w:val="000000"/>
              <w:sz w:val="16"/>
              <w:szCs w:val="16"/>
            </w:rPr>
            <w:fldChar w:fldCharType="separate"/>
          </w:r>
          <w:r w:rsidR="00E72EC4">
            <w:rPr>
              <w:noProof/>
              <w:color w:val="000000"/>
              <w:sz w:val="16"/>
              <w:szCs w:val="16"/>
            </w:rPr>
            <w:t>2</w:t>
          </w:r>
          <w:r w:rsidRPr="00B9757D">
            <w:rPr>
              <w:color w:val="000000"/>
              <w:sz w:val="16"/>
              <w:szCs w:val="16"/>
            </w:rPr>
            <w:fldChar w:fldCharType="end"/>
          </w:r>
        </w:p>
      </w:tc>
    </w:tr>
  </w:tbl>
  <w:p w:rsidR="003D1D75" w:rsidRDefault="003D1D75" w:rsidP="003B1927"/>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RPr="00B9757D" w:rsidTr="003D1D75">
      <w:trPr>
        <w:trHeight w:val="550"/>
      </w:trPr>
      <w:tc>
        <w:tcPr>
          <w:tcW w:w="4323" w:type="pct"/>
          <w:tcBorders>
            <w:top w:val="nil"/>
            <w:left w:val="nil"/>
            <w:bottom w:val="single" w:sz="6" w:space="0" w:color="auto"/>
            <w:right w:val="nil"/>
          </w:tcBorders>
          <w:shd w:val="clear" w:color="auto" w:fill="FFFFFF"/>
        </w:tcPr>
        <w:p w:rsidR="003D1D75" w:rsidRDefault="003D1D75" w:rsidP="00D75868">
          <w:pPr>
            <w:shd w:val="clear" w:color="auto" w:fill="FFFFFF"/>
            <w:rPr>
              <w:sz w:val="24"/>
              <w:szCs w:val="24"/>
            </w:rPr>
          </w:pPr>
          <w:r>
            <w:rPr>
              <w:b/>
              <w:color w:val="000000"/>
              <w:sz w:val="16"/>
            </w:rPr>
            <w:t>Zmieniony opis modułów - stan na dzień: 26.11.2019</w:t>
          </w:r>
        </w:p>
        <w:p w:rsidR="003D1D75" w:rsidRPr="00EF10A6" w:rsidRDefault="003D1D75" w:rsidP="00D75868">
          <w:pPr>
            <w:shd w:val="clear" w:color="auto" w:fill="FFFFFF"/>
            <w:rPr>
              <w:sz w:val="24"/>
              <w:szCs w:val="24"/>
            </w:rPr>
          </w:pPr>
          <w:r>
            <w:rPr>
              <w:color w:val="000000"/>
              <w:sz w:val="16"/>
            </w:rPr>
            <w:t>Moduł 12960 Estetyka, edukacja, media</w:t>
          </w:r>
        </w:p>
      </w:tc>
      <w:tc>
        <w:tcPr>
          <w:tcW w:w="677" w:type="pct"/>
          <w:tcBorders>
            <w:top w:val="nil"/>
            <w:left w:val="nil"/>
            <w:bottom w:val="single" w:sz="6" w:space="0" w:color="auto"/>
            <w:right w:val="nil"/>
          </w:tcBorders>
          <w:shd w:val="clear" w:color="auto" w:fill="FFFFFF"/>
        </w:tcPr>
        <w:p w:rsidR="003D1D75" w:rsidRPr="00B9757D" w:rsidRDefault="003D1D75" w:rsidP="00016695">
          <w:pPr>
            <w:shd w:val="clear" w:color="auto" w:fill="FFFFFF"/>
            <w:jc w:val="right"/>
            <w:rPr>
              <w:sz w:val="24"/>
              <w:szCs w:val="24"/>
            </w:rPr>
          </w:pPr>
          <w:r>
            <w:rPr>
              <w:color w:val="000000"/>
              <w:sz w:val="16"/>
            </w:rPr>
            <w:t xml:space="preserve">Strona </w:t>
          </w:r>
          <w:r w:rsidRPr="00B9757D">
            <w:rPr>
              <w:color w:val="000000"/>
              <w:sz w:val="16"/>
              <w:szCs w:val="16"/>
            </w:rPr>
            <w:fldChar w:fldCharType="begin"/>
          </w:r>
          <w:r w:rsidRPr="00B9757D">
            <w:rPr>
              <w:color w:val="000000"/>
              <w:sz w:val="16"/>
              <w:szCs w:val="16"/>
            </w:rPr>
            <w:instrText>PAGE   \* MERGEFORMAT</w:instrText>
          </w:r>
          <w:r w:rsidRPr="00B9757D">
            <w:rPr>
              <w:color w:val="000000"/>
              <w:sz w:val="16"/>
              <w:szCs w:val="16"/>
            </w:rPr>
            <w:fldChar w:fldCharType="separate"/>
          </w:r>
          <w:r w:rsidR="00E72EC4">
            <w:rPr>
              <w:noProof/>
              <w:color w:val="000000"/>
              <w:sz w:val="16"/>
              <w:szCs w:val="16"/>
            </w:rPr>
            <w:t>2</w:t>
          </w:r>
          <w:r w:rsidRPr="00B9757D">
            <w:rPr>
              <w:color w:val="000000"/>
              <w:sz w:val="16"/>
              <w:szCs w:val="16"/>
            </w:rPr>
            <w:fldChar w:fldCharType="end"/>
          </w:r>
          <w:r>
            <w:rPr>
              <w:color w:val="000000"/>
              <w:sz w:val="16"/>
            </w:rPr>
            <w:t xml:space="preserve"> z </w:t>
          </w:r>
          <w:r w:rsidRPr="00B9757D">
            <w:rPr>
              <w:color w:val="000000"/>
              <w:sz w:val="16"/>
              <w:szCs w:val="16"/>
            </w:rPr>
            <w:fldChar w:fldCharType="begin"/>
          </w:r>
          <w:r w:rsidRPr="00B9757D">
            <w:rPr>
              <w:color w:val="000000"/>
              <w:sz w:val="16"/>
              <w:szCs w:val="16"/>
            </w:rPr>
            <w:instrText xml:space="preserve"> SECTIONPAGES   \* MERGEFORMAT </w:instrText>
          </w:r>
          <w:r w:rsidRPr="00B9757D">
            <w:rPr>
              <w:color w:val="000000"/>
              <w:sz w:val="16"/>
              <w:szCs w:val="16"/>
            </w:rPr>
            <w:fldChar w:fldCharType="separate"/>
          </w:r>
          <w:r w:rsidR="00E72EC4">
            <w:rPr>
              <w:noProof/>
              <w:color w:val="000000"/>
              <w:sz w:val="16"/>
              <w:szCs w:val="16"/>
            </w:rPr>
            <w:t>2</w:t>
          </w:r>
          <w:r w:rsidRPr="00B9757D">
            <w:rPr>
              <w:color w:val="000000"/>
              <w:sz w:val="16"/>
              <w:szCs w:val="16"/>
            </w:rPr>
            <w:fldChar w:fldCharType="end"/>
          </w:r>
        </w:p>
      </w:tc>
    </w:tr>
  </w:tbl>
  <w:p w:rsidR="003D1D75" w:rsidRDefault="003D1D75" w:rsidP="003B19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Tr="003D1D75">
      <w:trPr>
        <w:trHeight w:val="550"/>
      </w:trPr>
      <w:tc>
        <w:tcPr>
          <w:tcW w:w="4323" w:type="pct"/>
          <w:tcBorders>
            <w:top w:val="nil"/>
            <w:left w:val="nil"/>
            <w:bottom w:val="single" w:sz="6" w:space="0" w:color="auto"/>
            <w:right w:val="nil"/>
          </w:tcBorders>
          <w:shd w:val="clear" w:color="auto" w:fill="FFFFFF"/>
        </w:tcPr>
        <w:p w:rsidR="003D1D75" w:rsidRDefault="003D1D75" w:rsidP="007A4DD8">
          <w:pPr>
            <w:shd w:val="clear" w:color="auto" w:fill="FFFFFF"/>
            <w:rPr>
              <w:sz w:val="24"/>
              <w:szCs w:val="24"/>
            </w:rPr>
          </w:pPr>
          <w:r>
            <w:rPr>
              <w:b/>
              <w:color w:val="000000"/>
              <w:sz w:val="16"/>
            </w:rPr>
            <w:t>Zmieniony opis modułów - stan na dzień: 26.11.2019</w:t>
          </w:r>
        </w:p>
        <w:p w:rsidR="003D1D75" w:rsidRDefault="003D1D75" w:rsidP="007A4DD8">
          <w:pPr>
            <w:shd w:val="clear" w:color="auto" w:fill="FFFFFF"/>
            <w:rPr>
              <w:sz w:val="24"/>
              <w:szCs w:val="24"/>
            </w:rPr>
          </w:pPr>
          <w:r>
            <w:rPr>
              <w:color w:val="000000"/>
              <w:sz w:val="16"/>
            </w:rPr>
            <w:t>Moduł 12911 Dyscyplina i profesjonalizm pracy socjalnej</w:t>
          </w:r>
        </w:p>
      </w:tc>
      <w:tc>
        <w:tcPr>
          <w:tcW w:w="677" w:type="pct"/>
          <w:tcBorders>
            <w:top w:val="nil"/>
            <w:left w:val="nil"/>
            <w:bottom w:val="single" w:sz="6" w:space="0" w:color="auto"/>
            <w:right w:val="nil"/>
          </w:tcBorders>
          <w:shd w:val="clear" w:color="auto" w:fill="FFFFFF"/>
        </w:tcPr>
        <w:p w:rsidR="003D1D75" w:rsidRDefault="003D1D75" w:rsidP="00016695">
          <w:pPr>
            <w:shd w:val="clear" w:color="auto" w:fill="FFFFFF"/>
            <w:jc w:val="right"/>
            <w:rPr>
              <w:sz w:val="24"/>
              <w:szCs w:val="24"/>
            </w:rPr>
          </w:pPr>
          <w:r>
            <w:rPr>
              <w:color w:val="000000"/>
              <w:sz w:val="16"/>
            </w:rPr>
            <w:t xml:space="preserve">Strona </w:t>
          </w:r>
          <w:r w:rsidRPr="00016695">
            <w:rPr>
              <w:color w:val="000000"/>
              <w:sz w:val="16"/>
              <w:szCs w:val="16"/>
            </w:rPr>
            <w:fldChar w:fldCharType="begin"/>
          </w:r>
          <w:r w:rsidRPr="00016695">
            <w:rPr>
              <w:color w:val="000000"/>
              <w:sz w:val="16"/>
              <w:szCs w:val="16"/>
            </w:rPr>
            <w:instrText>PAGE   \* MERGEFORMAT</w:instrText>
          </w:r>
          <w:r w:rsidRPr="00016695">
            <w:rPr>
              <w:color w:val="000000"/>
              <w:sz w:val="16"/>
              <w:szCs w:val="16"/>
            </w:rPr>
            <w:fldChar w:fldCharType="separate"/>
          </w:r>
          <w:r w:rsidR="00E72EC4">
            <w:rPr>
              <w:noProof/>
              <w:color w:val="000000"/>
              <w:sz w:val="16"/>
              <w:szCs w:val="16"/>
            </w:rPr>
            <w:t>3</w:t>
          </w:r>
          <w:r w:rsidRPr="00016695">
            <w:rPr>
              <w:color w:val="000000"/>
              <w:sz w:val="16"/>
              <w:szCs w:val="16"/>
            </w:rPr>
            <w:fldChar w:fldCharType="end"/>
          </w:r>
          <w:r>
            <w:rPr>
              <w:color w:val="000000"/>
              <w:sz w:val="16"/>
            </w:rPr>
            <w:t xml:space="preserve"> z </w:t>
          </w:r>
          <w:r>
            <w:rPr>
              <w:color w:val="000000"/>
              <w:sz w:val="16"/>
              <w:szCs w:val="16"/>
            </w:rPr>
            <w:fldChar w:fldCharType="begin"/>
          </w:r>
          <w:r>
            <w:rPr>
              <w:color w:val="000000"/>
              <w:sz w:val="16"/>
              <w:szCs w:val="16"/>
            </w:rPr>
            <w:instrText xml:space="preserve"> SECTIONPAGES   \* MERGEFORMAT </w:instrText>
          </w:r>
          <w:r>
            <w:rPr>
              <w:color w:val="000000"/>
              <w:sz w:val="16"/>
              <w:szCs w:val="16"/>
            </w:rPr>
            <w:fldChar w:fldCharType="separate"/>
          </w:r>
          <w:r w:rsidR="00E72EC4">
            <w:rPr>
              <w:noProof/>
              <w:color w:val="000000"/>
              <w:sz w:val="16"/>
              <w:szCs w:val="16"/>
            </w:rPr>
            <w:t>3</w:t>
          </w:r>
          <w:r>
            <w:rPr>
              <w:color w:val="000000"/>
              <w:sz w:val="16"/>
              <w:szCs w:val="16"/>
            </w:rPr>
            <w:fldChar w:fldCharType="end"/>
          </w:r>
        </w:p>
      </w:tc>
    </w:tr>
  </w:tbl>
  <w:p w:rsidR="003D1D75" w:rsidRDefault="003D1D75">
    <w:pPr>
      <w:pStyle w:val="Fuzeile"/>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RPr="00B9757D" w:rsidTr="003D1D75">
      <w:trPr>
        <w:trHeight w:val="550"/>
      </w:trPr>
      <w:tc>
        <w:tcPr>
          <w:tcW w:w="4323" w:type="pct"/>
          <w:tcBorders>
            <w:top w:val="nil"/>
            <w:left w:val="nil"/>
            <w:bottom w:val="single" w:sz="6" w:space="0" w:color="auto"/>
            <w:right w:val="nil"/>
          </w:tcBorders>
          <w:shd w:val="clear" w:color="auto" w:fill="FFFFFF"/>
        </w:tcPr>
        <w:p w:rsidR="003D1D75" w:rsidRDefault="003D1D75" w:rsidP="003B3675">
          <w:pPr>
            <w:shd w:val="clear" w:color="auto" w:fill="FFFFFF"/>
            <w:rPr>
              <w:sz w:val="24"/>
              <w:szCs w:val="24"/>
            </w:rPr>
          </w:pPr>
          <w:r>
            <w:rPr>
              <w:b/>
              <w:color w:val="000000"/>
              <w:sz w:val="16"/>
            </w:rPr>
            <w:t>Zmieniony opis modułów - stan na dzień: 26.11.2019</w:t>
          </w:r>
        </w:p>
        <w:p w:rsidR="003D1D75" w:rsidRPr="00EF10A6" w:rsidRDefault="003D1D75" w:rsidP="003B3675">
          <w:pPr>
            <w:shd w:val="clear" w:color="auto" w:fill="FFFFFF"/>
            <w:rPr>
              <w:sz w:val="24"/>
              <w:szCs w:val="24"/>
            </w:rPr>
          </w:pPr>
          <w:r>
            <w:rPr>
              <w:color w:val="000000"/>
              <w:sz w:val="16"/>
            </w:rPr>
            <w:t>Moduł 12986 Doradztwo i komunikacja</w:t>
          </w:r>
        </w:p>
      </w:tc>
      <w:tc>
        <w:tcPr>
          <w:tcW w:w="677" w:type="pct"/>
          <w:tcBorders>
            <w:top w:val="nil"/>
            <w:left w:val="nil"/>
            <w:bottom w:val="single" w:sz="6" w:space="0" w:color="auto"/>
            <w:right w:val="nil"/>
          </w:tcBorders>
          <w:shd w:val="clear" w:color="auto" w:fill="FFFFFF"/>
        </w:tcPr>
        <w:p w:rsidR="003D1D75" w:rsidRPr="00B9757D" w:rsidRDefault="003D1D75" w:rsidP="00016695">
          <w:pPr>
            <w:shd w:val="clear" w:color="auto" w:fill="FFFFFF"/>
            <w:jc w:val="right"/>
            <w:rPr>
              <w:sz w:val="24"/>
              <w:szCs w:val="24"/>
            </w:rPr>
          </w:pPr>
          <w:r>
            <w:rPr>
              <w:color w:val="000000"/>
              <w:sz w:val="16"/>
            </w:rPr>
            <w:t xml:space="preserve">Strona </w:t>
          </w:r>
          <w:r w:rsidRPr="00B9757D">
            <w:rPr>
              <w:color w:val="000000"/>
              <w:sz w:val="16"/>
              <w:szCs w:val="16"/>
            </w:rPr>
            <w:fldChar w:fldCharType="begin"/>
          </w:r>
          <w:r w:rsidRPr="00B9757D">
            <w:rPr>
              <w:color w:val="000000"/>
              <w:sz w:val="16"/>
              <w:szCs w:val="16"/>
            </w:rPr>
            <w:instrText>PAGE   \* MERGEFORMAT</w:instrText>
          </w:r>
          <w:r w:rsidRPr="00B9757D">
            <w:rPr>
              <w:color w:val="000000"/>
              <w:sz w:val="16"/>
              <w:szCs w:val="16"/>
            </w:rPr>
            <w:fldChar w:fldCharType="separate"/>
          </w:r>
          <w:r w:rsidR="00E72EC4">
            <w:rPr>
              <w:noProof/>
              <w:color w:val="000000"/>
              <w:sz w:val="16"/>
              <w:szCs w:val="16"/>
            </w:rPr>
            <w:t>2</w:t>
          </w:r>
          <w:r w:rsidRPr="00B9757D">
            <w:rPr>
              <w:color w:val="000000"/>
              <w:sz w:val="16"/>
              <w:szCs w:val="16"/>
            </w:rPr>
            <w:fldChar w:fldCharType="end"/>
          </w:r>
          <w:r>
            <w:rPr>
              <w:color w:val="000000"/>
              <w:sz w:val="16"/>
            </w:rPr>
            <w:t xml:space="preserve"> z </w:t>
          </w:r>
          <w:r w:rsidRPr="00B9757D">
            <w:rPr>
              <w:color w:val="000000"/>
              <w:sz w:val="16"/>
              <w:szCs w:val="16"/>
            </w:rPr>
            <w:fldChar w:fldCharType="begin"/>
          </w:r>
          <w:r w:rsidRPr="00B9757D">
            <w:rPr>
              <w:color w:val="000000"/>
              <w:sz w:val="16"/>
              <w:szCs w:val="16"/>
            </w:rPr>
            <w:instrText xml:space="preserve"> SECTIONPAGES   \* MERGEFORMAT </w:instrText>
          </w:r>
          <w:r w:rsidRPr="00B9757D">
            <w:rPr>
              <w:color w:val="000000"/>
              <w:sz w:val="16"/>
              <w:szCs w:val="16"/>
            </w:rPr>
            <w:fldChar w:fldCharType="separate"/>
          </w:r>
          <w:r w:rsidR="00E72EC4">
            <w:rPr>
              <w:noProof/>
              <w:color w:val="000000"/>
              <w:sz w:val="16"/>
              <w:szCs w:val="16"/>
            </w:rPr>
            <w:t>2</w:t>
          </w:r>
          <w:r w:rsidRPr="00B9757D">
            <w:rPr>
              <w:color w:val="000000"/>
              <w:sz w:val="16"/>
              <w:szCs w:val="16"/>
            </w:rPr>
            <w:fldChar w:fldCharType="end"/>
          </w:r>
        </w:p>
      </w:tc>
    </w:tr>
  </w:tbl>
  <w:p w:rsidR="003D1D75" w:rsidRDefault="003D1D75" w:rsidP="003B1927"/>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RPr="00B9757D" w:rsidTr="003D1D75">
      <w:trPr>
        <w:trHeight w:val="550"/>
      </w:trPr>
      <w:tc>
        <w:tcPr>
          <w:tcW w:w="4323" w:type="pct"/>
          <w:tcBorders>
            <w:top w:val="nil"/>
            <w:left w:val="nil"/>
            <w:bottom w:val="single" w:sz="6" w:space="0" w:color="auto"/>
            <w:right w:val="nil"/>
          </w:tcBorders>
          <w:shd w:val="clear" w:color="auto" w:fill="FFFFFF"/>
        </w:tcPr>
        <w:p w:rsidR="003D1D75" w:rsidRDefault="003D1D75" w:rsidP="001F6722">
          <w:pPr>
            <w:shd w:val="clear" w:color="auto" w:fill="FFFFFF"/>
            <w:rPr>
              <w:sz w:val="24"/>
              <w:szCs w:val="24"/>
            </w:rPr>
          </w:pPr>
          <w:r>
            <w:rPr>
              <w:b/>
              <w:color w:val="000000"/>
              <w:sz w:val="16"/>
            </w:rPr>
            <w:t>Zmieniony opis modułów - stan na dzień: 26.11.2019</w:t>
          </w:r>
        </w:p>
        <w:p w:rsidR="003D1D75" w:rsidRPr="00EF10A6" w:rsidRDefault="003D1D75" w:rsidP="001F6722">
          <w:pPr>
            <w:shd w:val="clear" w:color="auto" w:fill="FFFFFF"/>
            <w:rPr>
              <w:sz w:val="24"/>
              <w:szCs w:val="24"/>
            </w:rPr>
          </w:pPr>
          <w:r>
            <w:rPr>
              <w:color w:val="000000"/>
              <w:sz w:val="16"/>
            </w:rPr>
            <w:t>Moduł 12987 Praca licencjacka</w:t>
          </w:r>
        </w:p>
      </w:tc>
      <w:tc>
        <w:tcPr>
          <w:tcW w:w="677" w:type="pct"/>
          <w:tcBorders>
            <w:top w:val="nil"/>
            <w:left w:val="nil"/>
            <w:bottom w:val="single" w:sz="6" w:space="0" w:color="auto"/>
            <w:right w:val="nil"/>
          </w:tcBorders>
          <w:shd w:val="clear" w:color="auto" w:fill="FFFFFF"/>
        </w:tcPr>
        <w:p w:rsidR="003D1D75" w:rsidRPr="00B9757D" w:rsidRDefault="003D1D75" w:rsidP="00016695">
          <w:pPr>
            <w:shd w:val="clear" w:color="auto" w:fill="FFFFFF"/>
            <w:jc w:val="right"/>
            <w:rPr>
              <w:sz w:val="24"/>
              <w:szCs w:val="24"/>
            </w:rPr>
          </w:pPr>
          <w:r>
            <w:rPr>
              <w:color w:val="000000"/>
              <w:sz w:val="16"/>
            </w:rPr>
            <w:t xml:space="preserve">Strona </w:t>
          </w:r>
          <w:r w:rsidRPr="00B9757D">
            <w:rPr>
              <w:color w:val="000000"/>
              <w:sz w:val="16"/>
              <w:szCs w:val="16"/>
            </w:rPr>
            <w:fldChar w:fldCharType="begin"/>
          </w:r>
          <w:r w:rsidRPr="00B9757D">
            <w:rPr>
              <w:color w:val="000000"/>
              <w:sz w:val="16"/>
              <w:szCs w:val="16"/>
            </w:rPr>
            <w:instrText>PAGE   \* MERGEFORMAT</w:instrText>
          </w:r>
          <w:r w:rsidRPr="00B9757D">
            <w:rPr>
              <w:color w:val="000000"/>
              <w:sz w:val="16"/>
              <w:szCs w:val="16"/>
            </w:rPr>
            <w:fldChar w:fldCharType="separate"/>
          </w:r>
          <w:r w:rsidR="00E72EC4">
            <w:rPr>
              <w:noProof/>
              <w:color w:val="000000"/>
              <w:sz w:val="16"/>
              <w:szCs w:val="16"/>
            </w:rPr>
            <w:t>2</w:t>
          </w:r>
          <w:r w:rsidRPr="00B9757D">
            <w:rPr>
              <w:color w:val="000000"/>
              <w:sz w:val="16"/>
              <w:szCs w:val="16"/>
            </w:rPr>
            <w:fldChar w:fldCharType="end"/>
          </w:r>
          <w:r>
            <w:rPr>
              <w:color w:val="000000"/>
              <w:sz w:val="16"/>
            </w:rPr>
            <w:t xml:space="preserve"> z </w:t>
          </w:r>
          <w:r w:rsidRPr="00B9757D">
            <w:rPr>
              <w:color w:val="000000"/>
              <w:sz w:val="16"/>
              <w:szCs w:val="16"/>
            </w:rPr>
            <w:fldChar w:fldCharType="begin"/>
          </w:r>
          <w:r w:rsidRPr="00B9757D">
            <w:rPr>
              <w:color w:val="000000"/>
              <w:sz w:val="16"/>
              <w:szCs w:val="16"/>
            </w:rPr>
            <w:instrText xml:space="preserve"> SECTIONPAGES   \* MERGEFORMAT </w:instrText>
          </w:r>
          <w:r w:rsidRPr="00B9757D">
            <w:rPr>
              <w:color w:val="000000"/>
              <w:sz w:val="16"/>
              <w:szCs w:val="16"/>
            </w:rPr>
            <w:fldChar w:fldCharType="separate"/>
          </w:r>
          <w:r w:rsidR="00E72EC4">
            <w:rPr>
              <w:noProof/>
              <w:color w:val="000000"/>
              <w:sz w:val="16"/>
              <w:szCs w:val="16"/>
            </w:rPr>
            <w:t>2</w:t>
          </w:r>
          <w:r w:rsidRPr="00B9757D">
            <w:rPr>
              <w:color w:val="000000"/>
              <w:sz w:val="16"/>
              <w:szCs w:val="16"/>
            </w:rPr>
            <w:fldChar w:fldCharType="end"/>
          </w:r>
        </w:p>
      </w:tc>
    </w:tr>
  </w:tbl>
  <w:p w:rsidR="003D1D75" w:rsidRDefault="003D1D75" w:rsidP="003B192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Tr="003D1D75">
      <w:trPr>
        <w:trHeight w:val="550"/>
      </w:trPr>
      <w:tc>
        <w:tcPr>
          <w:tcW w:w="4323" w:type="pct"/>
          <w:tcBorders>
            <w:top w:val="nil"/>
            <w:left w:val="nil"/>
            <w:bottom w:val="single" w:sz="6" w:space="0" w:color="auto"/>
            <w:right w:val="nil"/>
          </w:tcBorders>
          <w:shd w:val="clear" w:color="auto" w:fill="FFFFFF"/>
        </w:tcPr>
        <w:p w:rsidR="003D1D75" w:rsidRDefault="003D1D75" w:rsidP="00CF0D35">
          <w:pPr>
            <w:shd w:val="clear" w:color="auto" w:fill="FFFFFF"/>
            <w:rPr>
              <w:sz w:val="24"/>
              <w:szCs w:val="24"/>
            </w:rPr>
          </w:pPr>
          <w:r>
            <w:rPr>
              <w:b/>
              <w:color w:val="000000"/>
              <w:sz w:val="16"/>
            </w:rPr>
            <w:t>Zmieniony opis modułów - stan na dzień: 26.11.2019</w:t>
          </w:r>
        </w:p>
        <w:p w:rsidR="003D1D75" w:rsidRDefault="003D1D75" w:rsidP="00CF0D35">
          <w:pPr>
            <w:shd w:val="clear" w:color="auto" w:fill="FFFFFF"/>
            <w:rPr>
              <w:sz w:val="24"/>
              <w:szCs w:val="24"/>
            </w:rPr>
          </w:pPr>
          <w:r>
            <w:rPr>
              <w:color w:val="000000"/>
              <w:sz w:val="16"/>
            </w:rPr>
            <w:t>Moduł 12931 Naukowe podstawy wychowania</w:t>
          </w:r>
        </w:p>
      </w:tc>
      <w:tc>
        <w:tcPr>
          <w:tcW w:w="677" w:type="pct"/>
          <w:tcBorders>
            <w:top w:val="nil"/>
            <w:left w:val="nil"/>
            <w:bottom w:val="single" w:sz="6" w:space="0" w:color="auto"/>
            <w:right w:val="nil"/>
          </w:tcBorders>
          <w:shd w:val="clear" w:color="auto" w:fill="FFFFFF"/>
        </w:tcPr>
        <w:p w:rsidR="003D1D75" w:rsidRDefault="003D1D75" w:rsidP="00016695">
          <w:pPr>
            <w:shd w:val="clear" w:color="auto" w:fill="FFFFFF"/>
            <w:jc w:val="right"/>
            <w:rPr>
              <w:sz w:val="24"/>
              <w:szCs w:val="24"/>
            </w:rPr>
          </w:pPr>
          <w:r>
            <w:rPr>
              <w:color w:val="000000"/>
              <w:sz w:val="16"/>
            </w:rPr>
            <w:t xml:space="preserve">Strona </w:t>
          </w:r>
          <w:r w:rsidRPr="00016695">
            <w:rPr>
              <w:color w:val="000000"/>
              <w:sz w:val="16"/>
              <w:szCs w:val="16"/>
            </w:rPr>
            <w:fldChar w:fldCharType="begin"/>
          </w:r>
          <w:r w:rsidRPr="00016695">
            <w:rPr>
              <w:color w:val="000000"/>
              <w:sz w:val="16"/>
              <w:szCs w:val="16"/>
            </w:rPr>
            <w:instrText>PAGE   \* MERGEFORMAT</w:instrText>
          </w:r>
          <w:r w:rsidRPr="00016695">
            <w:rPr>
              <w:color w:val="000000"/>
              <w:sz w:val="16"/>
              <w:szCs w:val="16"/>
            </w:rPr>
            <w:fldChar w:fldCharType="separate"/>
          </w:r>
          <w:r w:rsidR="00E72EC4">
            <w:rPr>
              <w:noProof/>
              <w:color w:val="000000"/>
              <w:sz w:val="16"/>
              <w:szCs w:val="16"/>
            </w:rPr>
            <w:t>2</w:t>
          </w:r>
          <w:r w:rsidRPr="00016695">
            <w:rPr>
              <w:color w:val="000000"/>
              <w:sz w:val="16"/>
              <w:szCs w:val="16"/>
            </w:rPr>
            <w:fldChar w:fldCharType="end"/>
          </w:r>
          <w:r>
            <w:rPr>
              <w:color w:val="000000"/>
              <w:sz w:val="16"/>
            </w:rPr>
            <w:t xml:space="preserve"> z </w:t>
          </w:r>
          <w:r>
            <w:rPr>
              <w:color w:val="000000"/>
              <w:sz w:val="16"/>
              <w:szCs w:val="16"/>
            </w:rPr>
            <w:fldChar w:fldCharType="begin"/>
          </w:r>
          <w:r>
            <w:rPr>
              <w:color w:val="000000"/>
              <w:sz w:val="16"/>
              <w:szCs w:val="16"/>
            </w:rPr>
            <w:instrText xml:space="preserve"> SECTIONPAGES   \* MERGEFORMAT </w:instrText>
          </w:r>
          <w:r>
            <w:rPr>
              <w:color w:val="000000"/>
              <w:sz w:val="16"/>
              <w:szCs w:val="16"/>
            </w:rPr>
            <w:fldChar w:fldCharType="separate"/>
          </w:r>
          <w:r w:rsidR="00E72EC4">
            <w:rPr>
              <w:noProof/>
              <w:color w:val="000000"/>
              <w:sz w:val="16"/>
              <w:szCs w:val="16"/>
            </w:rPr>
            <w:t>2</w:t>
          </w:r>
          <w:r>
            <w:rPr>
              <w:color w:val="000000"/>
              <w:sz w:val="16"/>
              <w:szCs w:val="16"/>
            </w:rPr>
            <w:fldChar w:fldCharType="end"/>
          </w:r>
        </w:p>
      </w:tc>
    </w:tr>
  </w:tbl>
  <w:p w:rsidR="003D1D75" w:rsidRDefault="003D1D75">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Tr="003D1D75">
      <w:trPr>
        <w:trHeight w:val="550"/>
      </w:trPr>
      <w:tc>
        <w:tcPr>
          <w:tcW w:w="4323" w:type="pct"/>
          <w:tcBorders>
            <w:top w:val="nil"/>
            <w:left w:val="nil"/>
            <w:bottom w:val="single" w:sz="6" w:space="0" w:color="auto"/>
            <w:right w:val="nil"/>
          </w:tcBorders>
          <w:shd w:val="clear" w:color="auto" w:fill="FFFFFF"/>
        </w:tcPr>
        <w:p w:rsidR="003D1D75" w:rsidRDefault="003D1D75" w:rsidP="00DE6DAC">
          <w:pPr>
            <w:shd w:val="clear" w:color="auto" w:fill="FFFFFF"/>
            <w:rPr>
              <w:sz w:val="24"/>
              <w:szCs w:val="24"/>
            </w:rPr>
          </w:pPr>
          <w:r>
            <w:rPr>
              <w:b/>
              <w:color w:val="000000"/>
              <w:sz w:val="16"/>
            </w:rPr>
            <w:t>Zmieniony opis modułów - stan na dzień: 26.11.2019</w:t>
          </w:r>
        </w:p>
        <w:p w:rsidR="003D1D75" w:rsidRDefault="003D1D75" w:rsidP="00DE6DAC">
          <w:pPr>
            <w:shd w:val="clear" w:color="auto" w:fill="FFFFFF"/>
            <w:rPr>
              <w:sz w:val="24"/>
              <w:szCs w:val="24"/>
            </w:rPr>
          </w:pPr>
          <w:r>
            <w:rPr>
              <w:color w:val="000000"/>
              <w:sz w:val="16"/>
            </w:rPr>
            <w:t>Moduł 12938 Wprowadzenie do podstaw prawnych pracy socjalnej</w:t>
          </w:r>
        </w:p>
      </w:tc>
      <w:tc>
        <w:tcPr>
          <w:tcW w:w="677" w:type="pct"/>
          <w:tcBorders>
            <w:top w:val="nil"/>
            <w:left w:val="nil"/>
            <w:bottom w:val="single" w:sz="6" w:space="0" w:color="auto"/>
            <w:right w:val="nil"/>
          </w:tcBorders>
          <w:shd w:val="clear" w:color="auto" w:fill="FFFFFF"/>
        </w:tcPr>
        <w:p w:rsidR="003D1D75" w:rsidRDefault="003D1D75" w:rsidP="00016695">
          <w:pPr>
            <w:shd w:val="clear" w:color="auto" w:fill="FFFFFF"/>
            <w:jc w:val="right"/>
            <w:rPr>
              <w:sz w:val="24"/>
              <w:szCs w:val="24"/>
            </w:rPr>
          </w:pPr>
          <w:r>
            <w:rPr>
              <w:color w:val="000000"/>
              <w:sz w:val="16"/>
            </w:rPr>
            <w:t xml:space="preserve">Strona </w:t>
          </w:r>
          <w:r w:rsidRPr="00016695">
            <w:rPr>
              <w:color w:val="000000"/>
              <w:sz w:val="16"/>
              <w:szCs w:val="16"/>
            </w:rPr>
            <w:fldChar w:fldCharType="begin"/>
          </w:r>
          <w:r w:rsidRPr="00016695">
            <w:rPr>
              <w:color w:val="000000"/>
              <w:sz w:val="16"/>
              <w:szCs w:val="16"/>
            </w:rPr>
            <w:instrText>PAGE   \* MERGEFORMAT</w:instrText>
          </w:r>
          <w:r w:rsidRPr="00016695">
            <w:rPr>
              <w:color w:val="000000"/>
              <w:sz w:val="16"/>
              <w:szCs w:val="16"/>
            </w:rPr>
            <w:fldChar w:fldCharType="separate"/>
          </w:r>
          <w:r w:rsidR="00E72EC4">
            <w:rPr>
              <w:noProof/>
              <w:color w:val="000000"/>
              <w:sz w:val="16"/>
              <w:szCs w:val="16"/>
            </w:rPr>
            <w:t>2</w:t>
          </w:r>
          <w:r w:rsidRPr="00016695">
            <w:rPr>
              <w:color w:val="000000"/>
              <w:sz w:val="16"/>
              <w:szCs w:val="16"/>
            </w:rPr>
            <w:fldChar w:fldCharType="end"/>
          </w:r>
          <w:r>
            <w:rPr>
              <w:color w:val="000000"/>
              <w:sz w:val="16"/>
            </w:rPr>
            <w:t xml:space="preserve"> z </w:t>
          </w:r>
          <w:r>
            <w:rPr>
              <w:color w:val="000000"/>
              <w:sz w:val="16"/>
              <w:szCs w:val="16"/>
            </w:rPr>
            <w:fldChar w:fldCharType="begin"/>
          </w:r>
          <w:r>
            <w:rPr>
              <w:color w:val="000000"/>
              <w:sz w:val="16"/>
              <w:szCs w:val="16"/>
            </w:rPr>
            <w:instrText xml:space="preserve"> SECTIONPAGES   \* MERGEFORMAT </w:instrText>
          </w:r>
          <w:r>
            <w:rPr>
              <w:color w:val="000000"/>
              <w:sz w:val="16"/>
              <w:szCs w:val="16"/>
            </w:rPr>
            <w:fldChar w:fldCharType="separate"/>
          </w:r>
          <w:r w:rsidR="00E72EC4">
            <w:rPr>
              <w:noProof/>
              <w:color w:val="000000"/>
              <w:sz w:val="16"/>
              <w:szCs w:val="16"/>
            </w:rPr>
            <w:t>2</w:t>
          </w:r>
          <w:r>
            <w:rPr>
              <w:color w:val="000000"/>
              <w:sz w:val="16"/>
              <w:szCs w:val="16"/>
            </w:rPr>
            <w:fldChar w:fldCharType="end"/>
          </w:r>
        </w:p>
      </w:tc>
    </w:tr>
  </w:tbl>
  <w:p w:rsidR="003D1D75" w:rsidRDefault="003D1D75">
    <w:pPr>
      <w:pStyle w:val="Fuzeil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Tr="003D1D75">
      <w:trPr>
        <w:trHeight w:val="550"/>
      </w:trPr>
      <w:tc>
        <w:tcPr>
          <w:tcW w:w="4323" w:type="pct"/>
          <w:tcBorders>
            <w:top w:val="nil"/>
            <w:left w:val="nil"/>
            <w:bottom w:val="single" w:sz="6" w:space="0" w:color="auto"/>
            <w:right w:val="nil"/>
          </w:tcBorders>
          <w:shd w:val="clear" w:color="auto" w:fill="FFFFFF"/>
        </w:tcPr>
        <w:p w:rsidR="003D1D75" w:rsidRPr="005C279D" w:rsidRDefault="003D1D75" w:rsidP="003963D2">
          <w:pPr>
            <w:shd w:val="clear" w:color="auto" w:fill="FFFFFF"/>
            <w:rPr>
              <w:sz w:val="24"/>
              <w:szCs w:val="24"/>
            </w:rPr>
          </w:pPr>
          <w:r>
            <w:rPr>
              <w:b/>
              <w:color w:val="000000"/>
              <w:sz w:val="16"/>
            </w:rPr>
            <w:t>Zmieniony opis modułów - stan na dzień: 26.11.2019</w:t>
          </w:r>
        </w:p>
        <w:p w:rsidR="003D1D75" w:rsidRDefault="003D1D75" w:rsidP="003963D2">
          <w:pPr>
            <w:shd w:val="clear" w:color="auto" w:fill="FFFFFF"/>
            <w:rPr>
              <w:sz w:val="24"/>
              <w:szCs w:val="24"/>
            </w:rPr>
          </w:pPr>
          <w:r>
            <w:rPr>
              <w:color w:val="000000"/>
              <w:sz w:val="16"/>
            </w:rPr>
            <w:t>Moduł 12939 Otwarty katalog modułów 1: Praktyczne przygotowanie zawodowe</w:t>
          </w:r>
        </w:p>
      </w:tc>
      <w:tc>
        <w:tcPr>
          <w:tcW w:w="677" w:type="pct"/>
          <w:tcBorders>
            <w:top w:val="nil"/>
            <w:left w:val="nil"/>
            <w:bottom w:val="single" w:sz="6" w:space="0" w:color="auto"/>
            <w:right w:val="nil"/>
          </w:tcBorders>
          <w:shd w:val="clear" w:color="auto" w:fill="FFFFFF"/>
        </w:tcPr>
        <w:p w:rsidR="003D1D75" w:rsidRDefault="003D1D75" w:rsidP="00016695">
          <w:pPr>
            <w:shd w:val="clear" w:color="auto" w:fill="FFFFFF"/>
            <w:jc w:val="right"/>
            <w:rPr>
              <w:sz w:val="24"/>
              <w:szCs w:val="24"/>
            </w:rPr>
          </w:pPr>
          <w:r>
            <w:rPr>
              <w:color w:val="000000"/>
              <w:sz w:val="16"/>
            </w:rPr>
            <w:t xml:space="preserve">Strona </w:t>
          </w:r>
          <w:r w:rsidRPr="00016695">
            <w:rPr>
              <w:color w:val="000000"/>
              <w:sz w:val="16"/>
              <w:szCs w:val="16"/>
            </w:rPr>
            <w:fldChar w:fldCharType="begin"/>
          </w:r>
          <w:r w:rsidRPr="00016695">
            <w:rPr>
              <w:color w:val="000000"/>
              <w:sz w:val="16"/>
              <w:szCs w:val="16"/>
            </w:rPr>
            <w:instrText>PAGE   \* MERGEFORMAT</w:instrText>
          </w:r>
          <w:r w:rsidRPr="00016695">
            <w:rPr>
              <w:color w:val="000000"/>
              <w:sz w:val="16"/>
              <w:szCs w:val="16"/>
            </w:rPr>
            <w:fldChar w:fldCharType="separate"/>
          </w:r>
          <w:r w:rsidR="00E72EC4">
            <w:rPr>
              <w:noProof/>
              <w:color w:val="000000"/>
              <w:sz w:val="16"/>
              <w:szCs w:val="16"/>
            </w:rPr>
            <w:t>2</w:t>
          </w:r>
          <w:r w:rsidRPr="00016695">
            <w:rPr>
              <w:color w:val="000000"/>
              <w:sz w:val="16"/>
              <w:szCs w:val="16"/>
            </w:rPr>
            <w:fldChar w:fldCharType="end"/>
          </w:r>
          <w:r>
            <w:rPr>
              <w:color w:val="000000"/>
              <w:sz w:val="16"/>
            </w:rPr>
            <w:t xml:space="preserve"> z </w:t>
          </w:r>
          <w:r>
            <w:rPr>
              <w:color w:val="000000"/>
              <w:sz w:val="16"/>
              <w:szCs w:val="16"/>
            </w:rPr>
            <w:fldChar w:fldCharType="begin"/>
          </w:r>
          <w:r>
            <w:rPr>
              <w:color w:val="000000"/>
              <w:sz w:val="16"/>
              <w:szCs w:val="16"/>
            </w:rPr>
            <w:instrText xml:space="preserve"> SECTIONPAGES   \* MERGEFORMAT </w:instrText>
          </w:r>
          <w:r>
            <w:rPr>
              <w:color w:val="000000"/>
              <w:sz w:val="16"/>
              <w:szCs w:val="16"/>
            </w:rPr>
            <w:fldChar w:fldCharType="separate"/>
          </w:r>
          <w:r w:rsidR="00E72EC4">
            <w:rPr>
              <w:noProof/>
              <w:color w:val="000000"/>
              <w:sz w:val="16"/>
              <w:szCs w:val="16"/>
            </w:rPr>
            <w:t>2</w:t>
          </w:r>
          <w:r>
            <w:rPr>
              <w:color w:val="000000"/>
              <w:sz w:val="16"/>
              <w:szCs w:val="16"/>
            </w:rPr>
            <w:fldChar w:fldCharType="end"/>
          </w:r>
        </w:p>
      </w:tc>
    </w:tr>
  </w:tbl>
  <w:p w:rsidR="003D1D75" w:rsidRDefault="003D1D75">
    <w:pPr>
      <w:pStyle w:val="Fuzeil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Tr="003D1D75">
      <w:trPr>
        <w:trHeight w:val="550"/>
      </w:trPr>
      <w:tc>
        <w:tcPr>
          <w:tcW w:w="4323" w:type="pct"/>
          <w:tcBorders>
            <w:top w:val="nil"/>
            <w:left w:val="nil"/>
            <w:bottom w:val="single" w:sz="6" w:space="0" w:color="auto"/>
            <w:right w:val="nil"/>
          </w:tcBorders>
          <w:shd w:val="clear" w:color="auto" w:fill="FFFFFF"/>
        </w:tcPr>
        <w:p w:rsidR="003D1D75" w:rsidRDefault="003D1D75" w:rsidP="00A229DF">
          <w:pPr>
            <w:shd w:val="clear" w:color="auto" w:fill="FFFFFF"/>
            <w:rPr>
              <w:sz w:val="24"/>
              <w:szCs w:val="24"/>
            </w:rPr>
          </w:pPr>
          <w:r>
            <w:rPr>
              <w:b/>
              <w:color w:val="000000"/>
              <w:sz w:val="16"/>
            </w:rPr>
            <w:t>Zmieniony opis modułów - stan na dzień: 26.11.2019</w:t>
          </w:r>
        </w:p>
        <w:p w:rsidR="003D1D75" w:rsidRDefault="003D1D75" w:rsidP="00A229DF">
          <w:pPr>
            <w:shd w:val="clear" w:color="auto" w:fill="FFFFFF"/>
            <w:rPr>
              <w:sz w:val="24"/>
              <w:szCs w:val="24"/>
            </w:rPr>
          </w:pPr>
          <w:r>
            <w:rPr>
              <w:color w:val="000000"/>
              <w:sz w:val="16"/>
            </w:rPr>
            <w:t>Moduł 12940 Socjologia pracy socjalnej</w:t>
          </w:r>
        </w:p>
      </w:tc>
      <w:tc>
        <w:tcPr>
          <w:tcW w:w="677" w:type="pct"/>
          <w:tcBorders>
            <w:top w:val="nil"/>
            <w:left w:val="nil"/>
            <w:bottom w:val="single" w:sz="6" w:space="0" w:color="auto"/>
            <w:right w:val="nil"/>
          </w:tcBorders>
          <w:shd w:val="clear" w:color="auto" w:fill="FFFFFF"/>
        </w:tcPr>
        <w:p w:rsidR="003D1D75" w:rsidRDefault="003D1D75" w:rsidP="00016695">
          <w:pPr>
            <w:shd w:val="clear" w:color="auto" w:fill="FFFFFF"/>
            <w:jc w:val="right"/>
            <w:rPr>
              <w:sz w:val="24"/>
              <w:szCs w:val="24"/>
            </w:rPr>
          </w:pPr>
          <w:r>
            <w:rPr>
              <w:color w:val="000000"/>
              <w:sz w:val="16"/>
            </w:rPr>
            <w:t xml:space="preserve">Strona </w:t>
          </w:r>
          <w:r w:rsidRPr="00016695">
            <w:rPr>
              <w:color w:val="000000"/>
              <w:sz w:val="16"/>
              <w:szCs w:val="16"/>
            </w:rPr>
            <w:fldChar w:fldCharType="begin"/>
          </w:r>
          <w:r w:rsidRPr="00016695">
            <w:rPr>
              <w:color w:val="000000"/>
              <w:sz w:val="16"/>
              <w:szCs w:val="16"/>
            </w:rPr>
            <w:instrText>PAGE   \* MERGEFORMAT</w:instrText>
          </w:r>
          <w:r w:rsidRPr="00016695">
            <w:rPr>
              <w:color w:val="000000"/>
              <w:sz w:val="16"/>
              <w:szCs w:val="16"/>
            </w:rPr>
            <w:fldChar w:fldCharType="separate"/>
          </w:r>
          <w:r w:rsidR="00E72EC4">
            <w:rPr>
              <w:noProof/>
              <w:color w:val="000000"/>
              <w:sz w:val="16"/>
              <w:szCs w:val="16"/>
            </w:rPr>
            <w:t>2</w:t>
          </w:r>
          <w:r w:rsidRPr="00016695">
            <w:rPr>
              <w:color w:val="000000"/>
              <w:sz w:val="16"/>
              <w:szCs w:val="16"/>
            </w:rPr>
            <w:fldChar w:fldCharType="end"/>
          </w:r>
          <w:r>
            <w:rPr>
              <w:color w:val="000000"/>
              <w:sz w:val="16"/>
            </w:rPr>
            <w:t xml:space="preserve"> z </w:t>
          </w:r>
          <w:r>
            <w:rPr>
              <w:color w:val="000000"/>
              <w:sz w:val="16"/>
              <w:szCs w:val="16"/>
            </w:rPr>
            <w:fldChar w:fldCharType="begin"/>
          </w:r>
          <w:r>
            <w:rPr>
              <w:color w:val="000000"/>
              <w:sz w:val="16"/>
              <w:szCs w:val="16"/>
            </w:rPr>
            <w:instrText xml:space="preserve"> SECTIONPAGES   \* MERGEFORMAT </w:instrText>
          </w:r>
          <w:r>
            <w:rPr>
              <w:color w:val="000000"/>
              <w:sz w:val="16"/>
              <w:szCs w:val="16"/>
            </w:rPr>
            <w:fldChar w:fldCharType="separate"/>
          </w:r>
          <w:r w:rsidR="00E72EC4">
            <w:rPr>
              <w:noProof/>
              <w:color w:val="000000"/>
              <w:sz w:val="16"/>
              <w:szCs w:val="16"/>
            </w:rPr>
            <w:t>2</w:t>
          </w:r>
          <w:r>
            <w:rPr>
              <w:color w:val="000000"/>
              <w:sz w:val="16"/>
              <w:szCs w:val="16"/>
            </w:rPr>
            <w:fldChar w:fldCharType="end"/>
          </w:r>
        </w:p>
      </w:tc>
    </w:tr>
  </w:tbl>
  <w:p w:rsidR="003D1D75" w:rsidRDefault="003D1D75">
    <w:pPr>
      <w:pStyle w:val="Fuzeil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Tr="003D1D75">
      <w:trPr>
        <w:trHeight w:val="550"/>
      </w:trPr>
      <w:tc>
        <w:tcPr>
          <w:tcW w:w="4323" w:type="pct"/>
          <w:tcBorders>
            <w:top w:val="nil"/>
            <w:left w:val="nil"/>
            <w:bottom w:val="single" w:sz="6" w:space="0" w:color="auto"/>
            <w:right w:val="nil"/>
          </w:tcBorders>
          <w:shd w:val="clear" w:color="auto" w:fill="FFFFFF"/>
        </w:tcPr>
        <w:p w:rsidR="003D1D75" w:rsidRDefault="003D1D75" w:rsidP="00AB5A2A">
          <w:pPr>
            <w:shd w:val="clear" w:color="auto" w:fill="FFFFFF"/>
            <w:rPr>
              <w:sz w:val="24"/>
              <w:szCs w:val="24"/>
            </w:rPr>
          </w:pPr>
          <w:r>
            <w:rPr>
              <w:b/>
              <w:color w:val="000000"/>
              <w:sz w:val="16"/>
            </w:rPr>
            <w:t>Zmieniony opis modułów - stan na dzień: 26.11.2019</w:t>
          </w:r>
        </w:p>
        <w:p w:rsidR="003D1D75" w:rsidRDefault="003D1D75" w:rsidP="00A229DF">
          <w:pPr>
            <w:shd w:val="clear" w:color="auto" w:fill="FFFFFF"/>
            <w:rPr>
              <w:sz w:val="24"/>
              <w:szCs w:val="24"/>
            </w:rPr>
          </w:pPr>
          <w:r>
            <w:rPr>
              <w:color w:val="000000"/>
              <w:sz w:val="16"/>
            </w:rPr>
            <w:t>Moduł 12941 Psychiatria społeczna, pedagogika specjalna i rehabilitacyjna</w:t>
          </w:r>
        </w:p>
      </w:tc>
      <w:tc>
        <w:tcPr>
          <w:tcW w:w="677" w:type="pct"/>
          <w:tcBorders>
            <w:top w:val="nil"/>
            <w:left w:val="nil"/>
            <w:bottom w:val="single" w:sz="6" w:space="0" w:color="auto"/>
            <w:right w:val="nil"/>
          </w:tcBorders>
          <w:shd w:val="clear" w:color="auto" w:fill="FFFFFF"/>
        </w:tcPr>
        <w:p w:rsidR="003D1D75" w:rsidRDefault="003D1D75" w:rsidP="00016695">
          <w:pPr>
            <w:shd w:val="clear" w:color="auto" w:fill="FFFFFF"/>
            <w:jc w:val="right"/>
            <w:rPr>
              <w:sz w:val="24"/>
              <w:szCs w:val="24"/>
            </w:rPr>
          </w:pPr>
          <w:r>
            <w:rPr>
              <w:color w:val="000000"/>
              <w:sz w:val="16"/>
            </w:rPr>
            <w:t xml:space="preserve">Strona </w:t>
          </w:r>
          <w:r w:rsidRPr="00016695">
            <w:rPr>
              <w:color w:val="000000"/>
              <w:sz w:val="16"/>
              <w:szCs w:val="16"/>
            </w:rPr>
            <w:fldChar w:fldCharType="begin"/>
          </w:r>
          <w:r w:rsidRPr="00016695">
            <w:rPr>
              <w:color w:val="000000"/>
              <w:sz w:val="16"/>
              <w:szCs w:val="16"/>
            </w:rPr>
            <w:instrText>PAGE   \* MERGEFORMAT</w:instrText>
          </w:r>
          <w:r w:rsidRPr="00016695">
            <w:rPr>
              <w:color w:val="000000"/>
              <w:sz w:val="16"/>
              <w:szCs w:val="16"/>
            </w:rPr>
            <w:fldChar w:fldCharType="separate"/>
          </w:r>
          <w:r w:rsidR="00E72EC4">
            <w:rPr>
              <w:noProof/>
              <w:color w:val="000000"/>
              <w:sz w:val="16"/>
              <w:szCs w:val="16"/>
            </w:rPr>
            <w:t>2</w:t>
          </w:r>
          <w:r w:rsidRPr="00016695">
            <w:rPr>
              <w:color w:val="000000"/>
              <w:sz w:val="16"/>
              <w:szCs w:val="16"/>
            </w:rPr>
            <w:fldChar w:fldCharType="end"/>
          </w:r>
          <w:r>
            <w:rPr>
              <w:color w:val="000000"/>
              <w:sz w:val="16"/>
            </w:rPr>
            <w:t xml:space="preserve"> z </w:t>
          </w:r>
          <w:r>
            <w:rPr>
              <w:color w:val="000000"/>
              <w:sz w:val="16"/>
              <w:szCs w:val="16"/>
            </w:rPr>
            <w:fldChar w:fldCharType="begin"/>
          </w:r>
          <w:r>
            <w:rPr>
              <w:color w:val="000000"/>
              <w:sz w:val="16"/>
              <w:szCs w:val="16"/>
            </w:rPr>
            <w:instrText xml:space="preserve"> SECTIONPAGES   \* MERGEFORMAT </w:instrText>
          </w:r>
          <w:r>
            <w:rPr>
              <w:color w:val="000000"/>
              <w:sz w:val="16"/>
              <w:szCs w:val="16"/>
            </w:rPr>
            <w:fldChar w:fldCharType="separate"/>
          </w:r>
          <w:r w:rsidR="00E72EC4">
            <w:rPr>
              <w:noProof/>
              <w:color w:val="000000"/>
              <w:sz w:val="16"/>
              <w:szCs w:val="16"/>
            </w:rPr>
            <w:t>2</w:t>
          </w:r>
          <w:r>
            <w:rPr>
              <w:color w:val="000000"/>
              <w:sz w:val="16"/>
              <w:szCs w:val="16"/>
            </w:rPr>
            <w:fldChar w:fldCharType="end"/>
          </w:r>
        </w:p>
      </w:tc>
    </w:tr>
  </w:tbl>
  <w:p w:rsidR="003D1D75" w:rsidRDefault="003D1D75">
    <w:pPr>
      <w:pStyle w:val="Fuzeile"/>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Tr="003D1D75">
      <w:trPr>
        <w:trHeight w:val="550"/>
      </w:trPr>
      <w:tc>
        <w:tcPr>
          <w:tcW w:w="4323" w:type="pct"/>
          <w:tcBorders>
            <w:top w:val="nil"/>
            <w:left w:val="nil"/>
            <w:bottom w:val="single" w:sz="6" w:space="0" w:color="auto"/>
            <w:right w:val="nil"/>
          </w:tcBorders>
          <w:shd w:val="clear" w:color="auto" w:fill="FFFFFF"/>
        </w:tcPr>
        <w:p w:rsidR="003D1D75" w:rsidRPr="005C279D" w:rsidRDefault="003D1D75" w:rsidP="00F6444D">
          <w:pPr>
            <w:shd w:val="clear" w:color="auto" w:fill="FFFFFF"/>
            <w:rPr>
              <w:sz w:val="24"/>
              <w:szCs w:val="24"/>
            </w:rPr>
          </w:pPr>
          <w:r>
            <w:rPr>
              <w:b/>
              <w:color w:val="000000"/>
              <w:sz w:val="16"/>
            </w:rPr>
            <w:t>Aktualny opis modułów - stan na dzień: 26.11.2019</w:t>
          </w:r>
        </w:p>
        <w:p w:rsidR="003D1D75" w:rsidRPr="00F6444D" w:rsidRDefault="003D1D75" w:rsidP="00F6444D">
          <w:pPr>
            <w:shd w:val="clear" w:color="auto" w:fill="FFFFFF"/>
            <w:rPr>
              <w:sz w:val="24"/>
              <w:szCs w:val="24"/>
            </w:rPr>
          </w:pPr>
          <w:r>
            <w:rPr>
              <w:color w:val="000000"/>
              <w:sz w:val="16"/>
            </w:rPr>
            <w:t>Moduł 12670 Praktyka i wsparcie metodyczne</w:t>
          </w:r>
        </w:p>
      </w:tc>
      <w:tc>
        <w:tcPr>
          <w:tcW w:w="677" w:type="pct"/>
          <w:tcBorders>
            <w:top w:val="nil"/>
            <w:left w:val="nil"/>
            <w:bottom w:val="single" w:sz="6" w:space="0" w:color="auto"/>
            <w:right w:val="nil"/>
          </w:tcBorders>
          <w:shd w:val="clear" w:color="auto" w:fill="FFFFFF"/>
        </w:tcPr>
        <w:p w:rsidR="003D1D75" w:rsidRDefault="003D1D75" w:rsidP="00016695">
          <w:pPr>
            <w:shd w:val="clear" w:color="auto" w:fill="FFFFFF"/>
            <w:jc w:val="right"/>
            <w:rPr>
              <w:sz w:val="24"/>
              <w:szCs w:val="24"/>
            </w:rPr>
          </w:pPr>
          <w:r>
            <w:rPr>
              <w:color w:val="000000"/>
              <w:sz w:val="16"/>
            </w:rPr>
            <w:t xml:space="preserve">Strona </w:t>
          </w:r>
          <w:r w:rsidRPr="00016695">
            <w:rPr>
              <w:color w:val="000000"/>
              <w:sz w:val="16"/>
              <w:szCs w:val="16"/>
            </w:rPr>
            <w:fldChar w:fldCharType="begin"/>
          </w:r>
          <w:r w:rsidRPr="00016695">
            <w:rPr>
              <w:color w:val="000000"/>
              <w:sz w:val="16"/>
              <w:szCs w:val="16"/>
            </w:rPr>
            <w:instrText>PAGE   \* MERGEFORMAT</w:instrText>
          </w:r>
          <w:r w:rsidRPr="00016695">
            <w:rPr>
              <w:color w:val="000000"/>
              <w:sz w:val="16"/>
              <w:szCs w:val="16"/>
            </w:rPr>
            <w:fldChar w:fldCharType="separate"/>
          </w:r>
          <w:r w:rsidR="00E72EC4">
            <w:rPr>
              <w:noProof/>
              <w:color w:val="000000"/>
              <w:sz w:val="16"/>
              <w:szCs w:val="16"/>
            </w:rPr>
            <w:t>2</w:t>
          </w:r>
          <w:r w:rsidRPr="00016695">
            <w:rPr>
              <w:color w:val="000000"/>
              <w:sz w:val="16"/>
              <w:szCs w:val="16"/>
            </w:rPr>
            <w:fldChar w:fldCharType="end"/>
          </w:r>
          <w:r>
            <w:rPr>
              <w:color w:val="000000"/>
              <w:sz w:val="16"/>
            </w:rPr>
            <w:t xml:space="preserve"> z </w:t>
          </w:r>
          <w:r>
            <w:rPr>
              <w:color w:val="000000"/>
              <w:sz w:val="16"/>
              <w:szCs w:val="16"/>
            </w:rPr>
            <w:fldChar w:fldCharType="begin"/>
          </w:r>
          <w:r>
            <w:rPr>
              <w:color w:val="000000"/>
              <w:sz w:val="16"/>
              <w:szCs w:val="16"/>
            </w:rPr>
            <w:instrText xml:space="preserve"> SECTIONPAGES   \* MERGEFORMAT </w:instrText>
          </w:r>
          <w:r>
            <w:rPr>
              <w:color w:val="000000"/>
              <w:sz w:val="16"/>
              <w:szCs w:val="16"/>
            </w:rPr>
            <w:fldChar w:fldCharType="separate"/>
          </w:r>
          <w:r w:rsidR="00E72EC4">
            <w:rPr>
              <w:noProof/>
              <w:color w:val="000000"/>
              <w:sz w:val="16"/>
              <w:szCs w:val="16"/>
            </w:rPr>
            <w:t>2</w:t>
          </w:r>
          <w:r>
            <w:rPr>
              <w:color w:val="000000"/>
              <w:sz w:val="16"/>
              <w:szCs w:val="16"/>
            </w:rPr>
            <w:fldChar w:fldCharType="end"/>
          </w:r>
        </w:p>
      </w:tc>
    </w:tr>
  </w:tbl>
  <w:p w:rsidR="003D1D75" w:rsidRDefault="003D1D75">
    <w:pPr>
      <w:pStyle w:val="Fuzeile"/>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8825"/>
      <w:gridCol w:w="1382"/>
    </w:tblGrid>
    <w:tr w:rsidR="003D1D75" w:rsidTr="003D1D75">
      <w:trPr>
        <w:trHeight w:val="550"/>
      </w:trPr>
      <w:tc>
        <w:tcPr>
          <w:tcW w:w="4323" w:type="pct"/>
          <w:tcBorders>
            <w:top w:val="nil"/>
            <w:left w:val="nil"/>
            <w:bottom w:val="single" w:sz="6" w:space="0" w:color="auto"/>
            <w:right w:val="nil"/>
          </w:tcBorders>
          <w:shd w:val="clear" w:color="auto" w:fill="FFFFFF"/>
        </w:tcPr>
        <w:p w:rsidR="003D1D75" w:rsidRPr="005C279D" w:rsidRDefault="003D1D75" w:rsidP="00F6444D">
          <w:pPr>
            <w:shd w:val="clear" w:color="auto" w:fill="FFFFFF"/>
            <w:rPr>
              <w:sz w:val="24"/>
              <w:szCs w:val="24"/>
            </w:rPr>
          </w:pPr>
          <w:r>
            <w:rPr>
              <w:b/>
              <w:color w:val="000000"/>
              <w:sz w:val="16"/>
            </w:rPr>
            <w:t>Aktualny opis modułów - stan na dzień: 26.11.2019</w:t>
          </w:r>
        </w:p>
        <w:p w:rsidR="003D1D75" w:rsidRPr="00F6444D" w:rsidRDefault="003D1D75" w:rsidP="00F6444D">
          <w:pPr>
            <w:shd w:val="clear" w:color="auto" w:fill="FFFFFF"/>
            <w:rPr>
              <w:sz w:val="24"/>
              <w:szCs w:val="24"/>
            </w:rPr>
          </w:pPr>
          <w:r>
            <w:rPr>
              <w:color w:val="000000"/>
              <w:sz w:val="16"/>
            </w:rPr>
            <w:t>Moduł 12670 Praktyka i wsparcie metodyczne</w:t>
          </w:r>
        </w:p>
      </w:tc>
      <w:tc>
        <w:tcPr>
          <w:tcW w:w="677" w:type="pct"/>
          <w:tcBorders>
            <w:top w:val="nil"/>
            <w:left w:val="nil"/>
            <w:bottom w:val="single" w:sz="6" w:space="0" w:color="auto"/>
            <w:right w:val="nil"/>
          </w:tcBorders>
          <w:shd w:val="clear" w:color="auto" w:fill="FFFFFF"/>
        </w:tcPr>
        <w:p w:rsidR="003D1D75" w:rsidRDefault="003D1D75" w:rsidP="00016695">
          <w:pPr>
            <w:shd w:val="clear" w:color="auto" w:fill="FFFFFF"/>
            <w:jc w:val="right"/>
            <w:rPr>
              <w:sz w:val="24"/>
              <w:szCs w:val="24"/>
            </w:rPr>
          </w:pPr>
          <w:r>
            <w:rPr>
              <w:color w:val="000000"/>
              <w:sz w:val="16"/>
            </w:rPr>
            <w:t xml:space="preserve">Strona </w:t>
          </w:r>
          <w:r w:rsidRPr="00016695">
            <w:rPr>
              <w:color w:val="000000"/>
              <w:sz w:val="16"/>
              <w:szCs w:val="16"/>
            </w:rPr>
            <w:fldChar w:fldCharType="begin"/>
          </w:r>
          <w:r w:rsidRPr="00016695">
            <w:rPr>
              <w:color w:val="000000"/>
              <w:sz w:val="16"/>
              <w:szCs w:val="16"/>
            </w:rPr>
            <w:instrText>PAGE   \* MERGEFORMAT</w:instrText>
          </w:r>
          <w:r w:rsidRPr="00016695">
            <w:rPr>
              <w:color w:val="000000"/>
              <w:sz w:val="16"/>
              <w:szCs w:val="16"/>
            </w:rPr>
            <w:fldChar w:fldCharType="separate"/>
          </w:r>
          <w:r w:rsidR="00E72EC4">
            <w:rPr>
              <w:noProof/>
              <w:color w:val="000000"/>
              <w:sz w:val="16"/>
              <w:szCs w:val="16"/>
            </w:rPr>
            <w:t>4</w:t>
          </w:r>
          <w:r w:rsidRPr="00016695">
            <w:rPr>
              <w:color w:val="000000"/>
              <w:sz w:val="16"/>
              <w:szCs w:val="16"/>
            </w:rPr>
            <w:fldChar w:fldCharType="end"/>
          </w:r>
          <w:r>
            <w:rPr>
              <w:color w:val="000000"/>
              <w:sz w:val="16"/>
            </w:rPr>
            <w:t xml:space="preserve"> z </w:t>
          </w:r>
          <w:r>
            <w:rPr>
              <w:color w:val="000000"/>
              <w:sz w:val="16"/>
              <w:szCs w:val="16"/>
            </w:rPr>
            <w:fldChar w:fldCharType="begin"/>
          </w:r>
          <w:r>
            <w:rPr>
              <w:color w:val="000000"/>
              <w:sz w:val="16"/>
              <w:szCs w:val="16"/>
            </w:rPr>
            <w:instrText xml:space="preserve"> SECTIONPAGES   \* MERGEFORMAT </w:instrText>
          </w:r>
          <w:r>
            <w:rPr>
              <w:color w:val="000000"/>
              <w:sz w:val="16"/>
              <w:szCs w:val="16"/>
            </w:rPr>
            <w:fldChar w:fldCharType="separate"/>
          </w:r>
          <w:r w:rsidR="00E72EC4">
            <w:rPr>
              <w:noProof/>
              <w:color w:val="000000"/>
              <w:sz w:val="16"/>
              <w:szCs w:val="16"/>
            </w:rPr>
            <w:t>4</w:t>
          </w:r>
          <w:r>
            <w:rPr>
              <w:color w:val="000000"/>
              <w:sz w:val="16"/>
              <w:szCs w:val="16"/>
            </w:rPr>
            <w:fldChar w:fldCharType="end"/>
          </w:r>
        </w:p>
      </w:tc>
    </w:tr>
  </w:tbl>
  <w:p w:rsidR="003D1D75" w:rsidRDefault="003D1D7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6EA" w:rsidRDefault="009A36EA" w:rsidP="00016695">
      <w:r>
        <w:separator/>
      </w:r>
    </w:p>
  </w:footnote>
  <w:footnote w:type="continuationSeparator" w:id="0">
    <w:p w:rsidR="009A36EA" w:rsidRDefault="009A36EA" w:rsidP="000166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7943"/>
      <w:gridCol w:w="2264"/>
    </w:tblGrid>
    <w:tr w:rsidR="003D1D75" w:rsidTr="003D1D75">
      <w:trPr>
        <w:trHeight w:val="835"/>
      </w:trPr>
      <w:tc>
        <w:tcPr>
          <w:tcW w:w="3891" w:type="pct"/>
          <w:vMerge w:val="restart"/>
          <w:tcBorders>
            <w:top w:val="nil"/>
            <w:left w:val="nil"/>
            <w:bottom w:val="nil"/>
            <w:right w:val="nil"/>
          </w:tcBorders>
          <w:shd w:val="clear" w:color="auto" w:fill="FFFFFF"/>
        </w:tcPr>
        <w:p w:rsidR="003D1D75" w:rsidRDefault="003D1D75" w:rsidP="00016695">
          <w:pPr>
            <w:shd w:val="clear" w:color="auto" w:fill="FFFFFF"/>
            <w:rPr>
              <w:sz w:val="24"/>
              <w:szCs w:val="24"/>
            </w:rPr>
          </w:pPr>
          <w:r>
            <w:rPr>
              <w:b/>
              <w:color w:val="000000"/>
              <w:sz w:val="22"/>
            </w:rPr>
            <w:t>Brandenburski Uniwersytet Techniczny Cottbus - Senftenberg</w:t>
          </w:r>
        </w:p>
      </w:tc>
      <w:tc>
        <w:tcPr>
          <w:tcW w:w="1109" w:type="pct"/>
          <w:tcBorders>
            <w:top w:val="nil"/>
            <w:left w:val="nil"/>
            <w:bottom w:val="nil"/>
            <w:right w:val="nil"/>
          </w:tcBorders>
          <w:shd w:val="clear" w:color="auto" w:fill="FFFFFF"/>
        </w:tcPr>
        <w:p w:rsidR="003D1D75" w:rsidRDefault="003D1D75" w:rsidP="00016695">
          <w:pPr>
            <w:shd w:val="clear" w:color="auto" w:fill="FFFFFF"/>
            <w:rPr>
              <w:sz w:val="24"/>
              <w:szCs w:val="24"/>
            </w:rPr>
          </w:pPr>
          <w:r>
            <w:rPr>
              <w:noProof/>
              <w:sz w:val="24"/>
              <w:lang w:val="de-DE" w:eastAsia="de-DE"/>
            </w:rPr>
            <w:drawing>
              <wp:inline distT="0" distB="0" distL="0" distR="0" wp14:anchorId="4582AA5A" wp14:editId="40CE152A">
                <wp:extent cx="135255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33400"/>
                        </a:xfrm>
                        <a:prstGeom prst="rect">
                          <a:avLst/>
                        </a:prstGeom>
                        <a:noFill/>
                        <a:ln>
                          <a:noFill/>
                        </a:ln>
                      </pic:spPr>
                    </pic:pic>
                  </a:graphicData>
                </a:graphic>
              </wp:inline>
            </w:drawing>
          </w:r>
        </w:p>
      </w:tc>
    </w:tr>
    <w:tr w:rsidR="003D1D75" w:rsidTr="003D1D75">
      <w:trPr>
        <w:trHeight w:val="666"/>
      </w:trPr>
      <w:tc>
        <w:tcPr>
          <w:tcW w:w="3891" w:type="pct"/>
          <w:vMerge/>
          <w:tcBorders>
            <w:top w:val="nil"/>
            <w:left w:val="nil"/>
            <w:bottom w:val="nil"/>
            <w:right w:val="nil"/>
          </w:tcBorders>
          <w:shd w:val="clear" w:color="auto" w:fill="FFFFFF"/>
        </w:tcPr>
        <w:p w:rsidR="003D1D75" w:rsidRDefault="003D1D75" w:rsidP="00016695">
          <w:pPr>
            <w:rPr>
              <w:sz w:val="24"/>
              <w:szCs w:val="24"/>
            </w:rPr>
          </w:pPr>
        </w:p>
        <w:p w:rsidR="003D1D75" w:rsidRDefault="003D1D75" w:rsidP="00016695">
          <w:pPr>
            <w:rPr>
              <w:sz w:val="24"/>
              <w:szCs w:val="24"/>
            </w:rPr>
          </w:pPr>
        </w:p>
      </w:tc>
      <w:tc>
        <w:tcPr>
          <w:tcW w:w="1109" w:type="pct"/>
          <w:tcBorders>
            <w:top w:val="nil"/>
            <w:left w:val="nil"/>
            <w:bottom w:val="nil"/>
            <w:right w:val="nil"/>
          </w:tcBorders>
          <w:shd w:val="clear" w:color="auto" w:fill="FFFFFF"/>
        </w:tcPr>
        <w:p w:rsidR="003D1D75" w:rsidRDefault="003D1D75" w:rsidP="00016695">
          <w:pPr>
            <w:shd w:val="clear" w:color="auto" w:fill="FFFFFF"/>
            <w:rPr>
              <w:sz w:val="24"/>
              <w:szCs w:val="24"/>
            </w:rPr>
          </w:pPr>
          <w:r>
            <w:rPr>
              <w:b/>
              <w:color w:val="000000"/>
              <w:sz w:val="18"/>
            </w:rPr>
            <w:t>Brandenburski Uniwersytet Techniczny</w:t>
          </w:r>
        </w:p>
        <w:p w:rsidR="003D1D75" w:rsidRDefault="003D1D75" w:rsidP="00016695">
          <w:pPr>
            <w:shd w:val="clear" w:color="auto" w:fill="FFFFFF"/>
            <w:rPr>
              <w:sz w:val="24"/>
              <w:szCs w:val="24"/>
            </w:rPr>
          </w:pPr>
          <w:r>
            <w:rPr>
              <w:color w:val="000000"/>
              <w:sz w:val="18"/>
            </w:rPr>
            <w:t>Cottbus - Senftenberg</w:t>
          </w:r>
        </w:p>
      </w:tc>
    </w:tr>
  </w:tbl>
  <w:p w:rsidR="003D1D75" w:rsidRDefault="003D1D75">
    <w:pPr>
      <w:pStyle w:val="Kopfzeile"/>
      <w:rPr>
        <w:rFonts w:eastAsia="Times New Roman"/>
        <w:b/>
        <w:bCs/>
        <w:color w:val="000000"/>
        <w:sz w:val="22"/>
        <w:szCs w:val="22"/>
      </w:rPr>
    </w:pPr>
    <w:r>
      <w:rPr>
        <w:b/>
        <w:color w:val="000000"/>
        <w:sz w:val="22"/>
      </w:rPr>
      <w:t>Zmieniony opis modułów</w:t>
    </w:r>
  </w:p>
  <w:p w:rsidR="003D1D75" w:rsidRDefault="003D1D7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7943"/>
      <w:gridCol w:w="2264"/>
    </w:tblGrid>
    <w:tr w:rsidR="003D1D75" w:rsidTr="003D1D75">
      <w:trPr>
        <w:trHeight w:val="835"/>
      </w:trPr>
      <w:tc>
        <w:tcPr>
          <w:tcW w:w="3891" w:type="pct"/>
          <w:vMerge w:val="restart"/>
          <w:tcBorders>
            <w:top w:val="nil"/>
            <w:left w:val="nil"/>
            <w:bottom w:val="nil"/>
            <w:right w:val="nil"/>
          </w:tcBorders>
          <w:shd w:val="clear" w:color="auto" w:fill="FFFFFF"/>
        </w:tcPr>
        <w:p w:rsidR="003D1D75" w:rsidRDefault="003D1D75" w:rsidP="00016695">
          <w:pPr>
            <w:shd w:val="clear" w:color="auto" w:fill="FFFFFF"/>
            <w:rPr>
              <w:sz w:val="24"/>
              <w:szCs w:val="24"/>
            </w:rPr>
          </w:pPr>
          <w:r>
            <w:rPr>
              <w:b/>
              <w:color w:val="000000"/>
              <w:sz w:val="22"/>
            </w:rPr>
            <w:t>Brandenburski Uniwersytet Techniczny Cottbus - Senftenberg</w:t>
          </w:r>
        </w:p>
      </w:tc>
      <w:tc>
        <w:tcPr>
          <w:tcW w:w="1109" w:type="pct"/>
          <w:tcBorders>
            <w:top w:val="nil"/>
            <w:left w:val="nil"/>
            <w:bottom w:val="nil"/>
            <w:right w:val="nil"/>
          </w:tcBorders>
          <w:shd w:val="clear" w:color="auto" w:fill="FFFFFF"/>
        </w:tcPr>
        <w:p w:rsidR="003D1D75" w:rsidRDefault="003D1D75" w:rsidP="00016695">
          <w:pPr>
            <w:shd w:val="clear" w:color="auto" w:fill="FFFFFF"/>
            <w:rPr>
              <w:sz w:val="24"/>
              <w:szCs w:val="24"/>
            </w:rPr>
          </w:pPr>
          <w:r>
            <w:rPr>
              <w:noProof/>
              <w:sz w:val="24"/>
              <w:lang w:val="de-DE" w:eastAsia="de-DE"/>
            </w:rPr>
            <w:drawing>
              <wp:inline distT="0" distB="0" distL="0" distR="0" wp14:anchorId="053F1CDB" wp14:editId="6142B84D">
                <wp:extent cx="1352550" cy="533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86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533400"/>
                        </a:xfrm>
                        <a:prstGeom prst="rect">
                          <a:avLst/>
                        </a:prstGeom>
                        <a:noFill/>
                        <a:ln>
                          <a:noFill/>
                        </a:ln>
                      </pic:spPr>
                    </pic:pic>
                  </a:graphicData>
                </a:graphic>
              </wp:inline>
            </w:drawing>
          </w:r>
        </w:p>
      </w:tc>
    </w:tr>
    <w:tr w:rsidR="003D1D75" w:rsidTr="003D1D75">
      <w:trPr>
        <w:trHeight w:val="666"/>
      </w:trPr>
      <w:tc>
        <w:tcPr>
          <w:tcW w:w="3891" w:type="pct"/>
          <w:vMerge/>
          <w:tcBorders>
            <w:top w:val="nil"/>
            <w:left w:val="nil"/>
            <w:bottom w:val="nil"/>
            <w:right w:val="nil"/>
          </w:tcBorders>
          <w:shd w:val="clear" w:color="auto" w:fill="FFFFFF"/>
        </w:tcPr>
        <w:p w:rsidR="003D1D75" w:rsidRDefault="003D1D75" w:rsidP="00016695">
          <w:pPr>
            <w:rPr>
              <w:sz w:val="24"/>
              <w:szCs w:val="24"/>
            </w:rPr>
          </w:pPr>
        </w:p>
        <w:p w:rsidR="003D1D75" w:rsidRDefault="003D1D75" w:rsidP="00016695">
          <w:pPr>
            <w:rPr>
              <w:sz w:val="24"/>
              <w:szCs w:val="24"/>
            </w:rPr>
          </w:pPr>
        </w:p>
      </w:tc>
      <w:tc>
        <w:tcPr>
          <w:tcW w:w="1109" w:type="pct"/>
          <w:tcBorders>
            <w:top w:val="nil"/>
            <w:left w:val="nil"/>
            <w:bottom w:val="nil"/>
            <w:right w:val="nil"/>
          </w:tcBorders>
          <w:shd w:val="clear" w:color="auto" w:fill="FFFFFF"/>
        </w:tcPr>
        <w:p w:rsidR="003D1D75" w:rsidRDefault="003D1D75" w:rsidP="00016695">
          <w:pPr>
            <w:shd w:val="clear" w:color="auto" w:fill="FFFFFF"/>
            <w:rPr>
              <w:sz w:val="24"/>
              <w:szCs w:val="24"/>
            </w:rPr>
          </w:pPr>
          <w:r>
            <w:rPr>
              <w:b/>
              <w:color w:val="000000"/>
              <w:sz w:val="18"/>
            </w:rPr>
            <w:t>Brandenburski Uniwersytet Techniczny</w:t>
          </w:r>
        </w:p>
        <w:p w:rsidR="003D1D75" w:rsidRDefault="003D1D75" w:rsidP="00016695">
          <w:pPr>
            <w:shd w:val="clear" w:color="auto" w:fill="FFFFFF"/>
            <w:rPr>
              <w:sz w:val="24"/>
              <w:szCs w:val="24"/>
            </w:rPr>
          </w:pPr>
          <w:r>
            <w:rPr>
              <w:color w:val="000000"/>
              <w:sz w:val="18"/>
            </w:rPr>
            <w:t>Cottbus - Senftenberg</w:t>
          </w:r>
        </w:p>
      </w:tc>
    </w:tr>
  </w:tbl>
  <w:p w:rsidR="003D1D75" w:rsidRDefault="003D1D75">
    <w:pPr>
      <w:pStyle w:val="Kopfzeile"/>
      <w:rPr>
        <w:b/>
        <w:bCs/>
        <w:color w:val="000000"/>
        <w:sz w:val="22"/>
        <w:szCs w:val="22"/>
      </w:rPr>
    </w:pPr>
    <w:r>
      <w:rPr>
        <w:b/>
        <w:color w:val="000000"/>
        <w:sz w:val="22"/>
      </w:rPr>
      <w:t>Aktualny opis modułów</w:t>
    </w:r>
  </w:p>
  <w:p w:rsidR="003D1D75" w:rsidRDefault="003D1D7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40" w:type="dxa"/>
        <w:right w:w="40" w:type="dxa"/>
      </w:tblCellMar>
      <w:tblLook w:val="0000" w:firstRow="0" w:lastRow="0" w:firstColumn="0" w:lastColumn="0" w:noHBand="0" w:noVBand="0"/>
    </w:tblPr>
    <w:tblGrid>
      <w:gridCol w:w="7943"/>
      <w:gridCol w:w="2264"/>
    </w:tblGrid>
    <w:tr w:rsidR="003D1D75" w:rsidTr="003D1D75">
      <w:trPr>
        <w:trHeight w:val="835"/>
      </w:trPr>
      <w:tc>
        <w:tcPr>
          <w:tcW w:w="3891" w:type="pct"/>
          <w:vMerge w:val="restart"/>
          <w:tcBorders>
            <w:top w:val="nil"/>
            <w:left w:val="nil"/>
            <w:bottom w:val="nil"/>
            <w:right w:val="nil"/>
          </w:tcBorders>
          <w:shd w:val="clear" w:color="auto" w:fill="FFFFFF"/>
        </w:tcPr>
        <w:p w:rsidR="003D1D75" w:rsidRDefault="003D1D75" w:rsidP="00016695">
          <w:pPr>
            <w:shd w:val="clear" w:color="auto" w:fill="FFFFFF"/>
            <w:rPr>
              <w:sz w:val="24"/>
              <w:szCs w:val="24"/>
            </w:rPr>
          </w:pPr>
          <w:r>
            <w:rPr>
              <w:b/>
              <w:color w:val="000000"/>
              <w:sz w:val="22"/>
            </w:rPr>
            <w:t>Brandenburski Uniwersytet Techniczny Cottbus - Senftenberg</w:t>
          </w:r>
        </w:p>
      </w:tc>
      <w:tc>
        <w:tcPr>
          <w:tcW w:w="1109" w:type="pct"/>
          <w:tcBorders>
            <w:top w:val="nil"/>
            <w:left w:val="nil"/>
            <w:bottom w:val="nil"/>
            <w:right w:val="nil"/>
          </w:tcBorders>
          <w:shd w:val="clear" w:color="auto" w:fill="FFFFFF"/>
        </w:tcPr>
        <w:p w:rsidR="003D1D75" w:rsidRDefault="003D1D75" w:rsidP="00016695">
          <w:pPr>
            <w:shd w:val="clear" w:color="auto" w:fill="FFFFFF"/>
            <w:rPr>
              <w:sz w:val="24"/>
              <w:szCs w:val="24"/>
            </w:rPr>
          </w:pPr>
          <w:r>
            <w:rPr>
              <w:noProof/>
              <w:sz w:val="24"/>
              <w:lang w:val="de-DE" w:eastAsia="de-DE"/>
            </w:rPr>
            <w:drawing>
              <wp:inline distT="0" distB="0" distL="0" distR="0" wp14:anchorId="66DEB471" wp14:editId="08BD429F">
                <wp:extent cx="1352550" cy="533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86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533400"/>
                        </a:xfrm>
                        <a:prstGeom prst="rect">
                          <a:avLst/>
                        </a:prstGeom>
                        <a:noFill/>
                        <a:ln>
                          <a:noFill/>
                        </a:ln>
                      </pic:spPr>
                    </pic:pic>
                  </a:graphicData>
                </a:graphic>
              </wp:inline>
            </w:drawing>
          </w:r>
        </w:p>
      </w:tc>
    </w:tr>
    <w:tr w:rsidR="003D1D75" w:rsidTr="003D1D75">
      <w:trPr>
        <w:trHeight w:val="666"/>
      </w:trPr>
      <w:tc>
        <w:tcPr>
          <w:tcW w:w="3891" w:type="pct"/>
          <w:vMerge/>
          <w:tcBorders>
            <w:top w:val="nil"/>
            <w:left w:val="nil"/>
            <w:bottom w:val="nil"/>
            <w:right w:val="nil"/>
          </w:tcBorders>
          <w:shd w:val="clear" w:color="auto" w:fill="FFFFFF"/>
        </w:tcPr>
        <w:p w:rsidR="003D1D75" w:rsidRDefault="003D1D75" w:rsidP="00016695">
          <w:pPr>
            <w:rPr>
              <w:sz w:val="24"/>
              <w:szCs w:val="24"/>
            </w:rPr>
          </w:pPr>
        </w:p>
        <w:p w:rsidR="003D1D75" w:rsidRDefault="003D1D75" w:rsidP="00016695">
          <w:pPr>
            <w:rPr>
              <w:sz w:val="24"/>
              <w:szCs w:val="24"/>
            </w:rPr>
          </w:pPr>
        </w:p>
      </w:tc>
      <w:tc>
        <w:tcPr>
          <w:tcW w:w="1109" w:type="pct"/>
          <w:tcBorders>
            <w:top w:val="nil"/>
            <w:left w:val="nil"/>
            <w:bottom w:val="nil"/>
            <w:right w:val="nil"/>
          </w:tcBorders>
          <w:shd w:val="clear" w:color="auto" w:fill="FFFFFF"/>
        </w:tcPr>
        <w:p w:rsidR="003D1D75" w:rsidRDefault="003D1D75" w:rsidP="00016695">
          <w:pPr>
            <w:shd w:val="clear" w:color="auto" w:fill="FFFFFF"/>
            <w:rPr>
              <w:sz w:val="24"/>
              <w:szCs w:val="24"/>
            </w:rPr>
          </w:pPr>
          <w:r>
            <w:rPr>
              <w:b/>
              <w:color w:val="000000"/>
              <w:sz w:val="18"/>
            </w:rPr>
            <w:t>Brandenburski Uniwersytet Techniczny</w:t>
          </w:r>
        </w:p>
        <w:p w:rsidR="003D1D75" w:rsidRDefault="003D1D75" w:rsidP="00016695">
          <w:pPr>
            <w:shd w:val="clear" w:color="auto" w:fill="FFFFFF"/>
            <w:rPr>
              <w:sz w:val="24"/>
              <w:szCs w:val="24"/>
            </w:rPr>
          </w:pPr>
          <w:r>
            <w:rPr>
              <w:color w:val="000000"/>
              <w:sz w:val="18"/>
            </w:rPr>
            <w:t>Cottbus - Senftenberg</w:t>
          </w:r>
        </w:p>
      </w:tc>
    </w:tr>
  </w:tbl>
  <w:p w:rsidR="003D1D75" w:rsidRDefault="003D1D75">
    <w:pPr>
      <w:pStyle w:val="Kopfzeile"/>
      <w:rPr>
        <w:rFonts w:eastAsia="Times New Roman"/>
        <w:b/>
        <w:bCs/>
        <w:color w:val="000000"/>
        <w:sz w:val="22"/>
        <w:szCs w:val="22"/>
      </w:rPr>
    </w:pPr>
    <w:r>
      <w:rPr>
        <w:b/>
        <w:color w:val="000000"/>
        <w:sz w:val="22"/>
      </w:rPr>
      <w:t>Zmieniony opis modułów</w:t>
    </w:r>
  </w:p>
  <w:p w:rsidR="003D1D75" w:rsidRPr="00B9757D" w:rsidRDefault="003D1D75">
    <w:pP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1A6"/>
    <w:multiLevelType w:val="hybridMultilevel"/>
    <w:tmpl w:val="BF6074C0"/>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2D3AF5"/>
    <w:multiLevelType w:val="hybridMultilevel"/>
    <w:tmpl w:val="37B231A2"/>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E901C0"/>
    <w:multiLevelType w:val="hybridMultilevel"/>
    <w:tmpl w:val="30B28CBC"/>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8B4377"/>
    <w:multiLevelType w:val="hybridMultilevel"/>
    <w:tmpl w:val="23D4FAEA"/>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F50D92"/>
    <w:multiLevelType w:val="hybridMultilevel"/>
    <w:tmpl w:val="B2C6FB5E"/>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0D6AEB"/>
    <w:multiLevelType w:val="hybridMultilevel"/>
    <w:tmpl w:val="3552E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A16364"/>
    <w:multiLevelType w:val="hybridMultilevel"/>
    <w:tmpl w:val="8CC87802"/>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0209F0"/>
    <w:multiLevelType w:val="hybridMultilevel"/>
    <w:tmpl w:val="F224153C"/>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6E0664"/>
    <w:multiLevelType w:val="hybridMultilevel"/>
    <w:tmpl w:val="6B24B458"/>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615613"/>
    <w:multiLevelType w:val="hybridMultilevel"/>
    <w:tmpl w:val="0E0AD36A"/>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790E6C"/>
    <w:multiLevelType w:val="hybridMultilevel"/>
    <w:tmpl w:val="9110ABDE"/>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7E7BE6"/>
    <w:multiLevelType w:val="hybridMultilevel"/>
    <w:tmpl w:val="AD2E4FAC"/>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9DC0EC0"/>
    <w:multiLevelType w:val="hybridMultilevel"/>
    <w:tmpl w:val="41CCA8B8"/>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FBE474D"/>
    <w:multiLevelType w:val="hybridMultilevel"/>
    <w:tmpl w:val="A92213D2"/>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CC4D9F"/>
    <w:multiLevelType w:val="hybridMultilevel"/>
    <w:tmpl w:val="441AE468"/>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F7330F"/>
    <w:multiLevelType w:val="hybridMultilevel"/>
    <w:tmpl w:val="744AA850"/>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5D11C48"/>
    <w:multiLevelType w:val="hybridMultilevel"/>
    <w:tmpl w:val="481A88E4"/>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B170297"/>
    <w:multiLevelType w:val="hybridMultilevel"/>
    <w:tmpl w:val="351619F4"/>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496D1E"/>
    <w:multiLevelType w:val="hybridMultilevel"/>
    <w:tmpl w:val="7F8A723E"/>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0B45E1"/>
    <w:multiLevelType w:val="hybridMultilevel"/>
    <w:tmpl w:val="490CBDFA"/>
    <w:lvl w:ilvl="0" w:tplc="C2BC1CD0">
      <w:numFmt w:val="bullet"/>
      <w:lvlText w:val="•"/>
      <w:lvlJc w:val="left"/>
      <w:pPr>
        <w:ind w:left="360" w:hanging="360"/>
      </w:pPr>
      <w:rPr>
        <w:rFonts w:ascii="Arial" w:eastAsia="Times New Roman" w:hAnsi="Arial" w:cs="Arial" w:hint="default"/>
        <w:color w:val="00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10"/>
  </w:num>
  <w:num w:numId="5">
    <w:abstractNumId w:val="8"/>
  </w:num>
  <w:num w:numId="6">
    <w:abstractNumId w:val="14"/>
  </w:num>
  <w:num w:numId="7">
    <w:abstractNumId w:val="9"/>
  </w:num>
  <w:num w:numId="8">
    <w:abstractNumId w:val="18"/>
  </w:num>
  <w:num w:numId="9">
    <w:abstractNumId w:val="0"/>
  </w:num>
  <w:num w:numId="10">
    <w:abstractNumId w:val="6"/>
  </w:num>
  <w:num w:numId="11">
    <w:abstractNumId w:val="1"/>
  </w:num>
  <w:num w:numId="12">
    <w:abstractNumId w:val="2"/>
  </w:num>
  <w:num w:numId="13">
    <w:abstractNumId w:val="19"/>
  </w:num>
  <w:num w:numId="14">
    <w:abstractNumId w:val="15"/>
  </w:num>
  <w:num w:numId="15">
    <w:abstractNumId w:val="4"/>
  </w:num>
  <w:num w:numId="16">
    <w:abstractNumId w:val="7"/>
  </w:num>
  <w:num w:numId="17">
    <w:abstractNumId w:val="16"/>
  </w:num>
  <w:num w:numId="18">
    <w:abstractNumId w:val="13"/>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9D"/>
    <w:rsid w:val="000021E5"/>
    <w:rsid w:val="00016695"/>
    <w:rsid w:val="000354E5"/>
    <w:rsid w:val="0005306F"/>
    <w:rsid w:val="00106B6C"/>
    <w:rsid w:val="001703F1"/>
    <w:rsid w:val="001D57F0"/>
    <w:rsid w:val="001D5849"/>
    <w:rsid w:val="001F6722"/>
    <w:rsid w:val="00210CE7"/>
    <w:rsid w:val="00243172"/>
    <w:rsid w:val="00291208"/>
    <w:rsid w:val="002C3DD2"/>
    <w:rsid w:val="00374483"/>
    <w:rsid w:val="003846FB"/>
    <w:rsid w:val="003963D2"/>
    <w:rsid w:val="003A2F1F"/>
    <w:rsid w:val="003A301E"/>
    <w:rsid w:val="003B1927"/>
    <w:rsid w:val="003B3675"/>
    <w:rsid w:val="003C7C84"/>
    <w:rsid w:val="003D1D75"/>
    <w:rsid w:val="003D3C38"/>
    <w:rsid w:val="004112CC"/>
    <w:rsid w:val="00443AC5"/>
    <w:rsid w:val="004A1E21"/>
    <w:rsid w:val="00544112"/>
    <w:rsid w:val="00554D3E"/>
    <w:rsid w:val="00562137"/>
    <w:rsid w:val="005A1DC2"/>
    <w:rsid w:val="005C279D"/>
    <w:rsid w:val="006A3CF8"/>
    <w:rsid w:val="006E0AD3"/>
    <w:rsid w:val="007907BD"/>
    <w:rsid w:val="007A4DD8"/>
    <w:rsid w:val="007B1D55"/>
    <w:rsid w:val="007B33D1"/>
    <w:rsid w:val="007C1110"/>
    <w:rsid w:val="00866F2F"/>
    <w:rsid w:val="008C528E"/>
    <w:rsid w:val="008F5A90"/>
    <w:rsid w:val="00921AAD"/>
    <w:rsid w:val="009302CA"/>
    <w:rsid w:val="00967EA2"/>
    <w:rsid w:val="00976073"/>
    <w:rsid w:val="009A36EA"/>
    <w:rsid w:val="00A229DF"/>
    <w:rsid w:val="00A561CF"/>
    <w:rsid w:val="00AA18F4"/>
    <w:rsid w:val="00AB5A2A"/>
    <w:rsid w:val="00B9757D"/>
    <w:rsid w:val="00BB363A"/>
    <w:rsid w:val="00BC29D9"/>
    <w:rsid w:val="00C56A18"/>
    <w:rsid w:val="00C73C59"/>
    <w:rsid w:val="00C830DF"/>
    <w:rsid w:val="00CC2DD0"/>
    <w:rsid w:val="00CF0D35"/>
    <w:rsid w:val="00D27C66"/>
    <w:rsid w:val="00D3542C"/>
    <w:rsid w:val="00D47662"/>
    <w:rsid w:val="00D75868"/>
    <w:rsid w:val="00D967AA"/>
    <w:rsid w:val="00DE6DAC"/>
    <w:rsid w:val="00DF77CE"/>
    <w:rsid w:val="00DF7B8D"/>
    <w:rsid w:val="00DF7D3F"/>
    <w:rsid w:val="00E72EC4"/>
    <w:rsid w:val="00E7363E"/>
    <w:rsid w:val="00EC2C42"/>
    <w:rsid w:val="00EC61F6"/>
    <w:rsid w:val="00EF10A6"/>
    <w:rsid w:val="00F41C04"/>
    <w:rsid w:val="00F6444D"/>
    <w:rsid w:val="00F736ED"/>
    <w:rsid w:val="00F92765"/>
    <w:rsid w:val="00FB7374"/>
    <w:rsid w:val="00FC5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19DCEBE-0388-41A9-BC17-5AD6552B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6695"/>
    <w:pPr>
      <w:ind w:left="720"/>
      <w:contextualSpacing/>
    </w:pPr>
  </w:style>
  <w:style w:type="paragraph" w:styleId="Kopfzeile">
    <w:name w:val="header"/>
    <w:basedOn w:val="Standard"/>
    <w:link w:val="KopfzeileZchn"/>
    <w:uiPriority w:val="99"/>
    <w:unhideWhenUsed/>
    <w:rsid w:val="00016695"/>
    <w:pPr>
      <w:tabs>
        <w:tab w:val="center" w:pos="4536"/>
        <w:tab w:val="right" w:pos="9072"/>
      </w:tabs>
    </w:pPr>
  </w:style>
  <w:style w:type="character" w:customStyle="1" w:styleId="KopfzeileZchn">
    <w:name w:val="Kopfzeile Zchn"/>
    <w:basedOn w:val="Absatz-Standardschriftart"/>
    <w:link w:val="Kopfzeile"/>
    <w:uiPriority w:val="99"/>
    <w:rsid w:val="00016695"/>
    <w:rPr>
      <w:rFonts w:ascii="Arial" w:hAnsi="Arial" w:cs="Arial"/>
      <w:sz w:val="20"/>
      <w:szCs w:val="20"/>
    </w:rPr>
  </w:style>
  <w:style w:type="paragraph" w:styleId="Fuzeile">
    <w:name w:val="footer"/>
    <w:basedOn w:val="Standard"/>
    <w:link w:val="FuzeileZchn"/>
    <w:uiPriority w:val="99"/>
    <w:unhideWhenUsed/>
    <w:rsid w:val="00016695"/>
    <w:pPr>
      <w:tabs>
        <w:tab w:val="center" w:pos="4536"/>
        <w:tab w:val="right" w:pos="9072"/>
      </w:tabs>
    </w:pPr>
  </w:style>
  <w:style w:type="character" w:customStyle="1" w:styleId="FuzeileZchn">
    <w:name w:val="Fußzeile Zchn"/>
    <w:basedOn w:val="Absatz-Standardschriftart"/>
    <w:link w:val="Fuzeile"/>
    <w:uiPriority w:val="99"/>
    <w:rsid w:val="0001669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eader" Target="header3.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oter" Target="footer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11.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4.xml"/><Relationship Id="rId28" Type="http://schemas.openxmlformats.org/officeDocument/2006/relationships/hyperlink" Target="https://www.kubi-online.de/artikel/" TargetMode="Externa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0.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9583</Words>
  <Characters>60380</Characters>
  <Application>Microsoft Office Word</Application>
  <DocSecurity>0</DocSecurity>
  <Lines>503</Lines>
  <Paragraphs>139</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Roesler-Istvánffy</dc:creator>
  <cp:keywords/>
  <dc:description/>
  <cp:lastModifiedBy>Nutzer</cp:lastModifiedBy>
  <cp:revision>3</cp:revision>
  <dcterms:created xsi:type="dcterms:W3CDTF">2020-11-04T12:46:00Z</dcterms:created>
  <dcterms:modified xsi:type="dcterms:W3CDTF">2020-11-04T12:46:00Z</dcterms:modified>
</cp:coreProperties>
</file>